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2AA7" w14:textId="3AC04F60" w:rsidR="00394AEA" w:rsidRPr="001C06E5" w:rsidRDefault="001C06E5" w:rsidP="007736E1">
      <w:pPr>
        <w:jc w:val="center"/>
        <w:rPr>
          <w:b/>
          <w:bCs/>
          <w:sz w:val="24"/>
          <w:szCs w:val="24"/>
        </w:rPr>
      </w:pPr>
      <w:r w:rsidRPr="001C06E5">
        <w:rPr>
          <w:b/>
          <w:bCs/>
          <w:sz w:val="24"/>
          <w:szCs w:val="24"/>
        </w:rPr>
        <w:t>AKSARAY ÜNİVERSİTESİ</w:t>
      </w:r>
    </w:p>
    <w:p w14:paraId="31A62BFD" w14:textId="31B78336" w:rsidR="001C06E5" w:rsidRDefault="001C06E5" w:rsidP="007736E1">
      <w:pPr>
        <w:jc w:val="center"/>
        <w:rPr>
          <w:b/>
          <w:bCs/>
          <w:sz w:val="24"/>
          <w:szCs w:val="24"/>
        </w:rPr>
      </w:pPr>
      <w:r w:rsidRPr="001C06E5">
        <w:rPr>
          <w:b/>
          <w:bCs/>
          <w:sz w:val="24"/>
          <w:szCs w:val="24"/>
        </w:rPr>
        <w:t>KAMPÜS İÇİ TRAFİK KURALLARI YÖNERGESİ</w:t>
      </w:r>
    </w:p>
    <w:p w14:paraId="68318DED" w14:textId="501E98BC" w:rsidR="001C06E5" w:rsidRDefault="001C06E5" w:rsidP="007736E1">
      <w:pPr>
        <w:jc w:val="center"/>
        <w:rPr>
          <w:b/>
          <w:bCs/>
          <w:sz w:val="24"/>
          <w:szCs w:val="24"/>
        </w:rPr>
      </w:pPr>
    </w:p>
    <w:p w14:paraId="40D643C1" w14:textId="4E74559F" w:rsidR="001C06E5" w:rsidRDefault="001C06E5" w:rsidP="007736E1">
      <w:pPr>
        <w:jc w:val="center"/>
        <w:rPr>
          <w:b/>
          <w:bCs/>
          <w:sz w:val="24"/>
          <w:szCs w:val="24"/>
        </w:rPr>
      </w:pPr>
      <w:r>
        <w:rPr>
          <w:b/>
          <w:bCs/>
          <w:sz w:val="24"/>
          <w:szCs w:val="24"/>
        </w:rPr>
        <w:t>BİRİNCİ BÖLÜM</w:t>
      </w:r>
    </w:p>
    <w:p w14:paraId="6005A155" w14:textId="6F351A43" w:rsidR="001C06E5" w:rsidRDefault="001C06E5" w:rsidP="007736E1">
      <w:pPr>
        <w:jc w:val="center"/>
        <w:rPr>
          <w:b/>
          <w:bCs/>
          <w:sz w:val="24"/>
          <w:szCs w:val="24"/>
        </w:rPr>
      </w:pPr>
      <w:r>
        <w:rPr>
          <w:b/>
          <w:bCs/>
          <w:sz w:val="24"/>
          <w:szCs w:val="24"/>
        </w:rPr>
        <w:t>Amaç, Kapsam, Dayanak ve Tanımlar</w:t>
      </w:r>
    </w:p>
    <w:p w14:paraId="58F5DE3F" w14:textId="6B5BFD29" w:rsidR="001C06E5" w:rsidRDefault="001C06E5" w:rsidP="007736E1">
      <w:pPr>
        <w:jc w:val="both"/>
        <w:rPr>
          <w:b/>
          <w:bCs/>
          <w:sz w:val="24"/>
          <w:szCs w:val="24"/>
        </w:rPr>
      </w:pPr>
    </w:p>
    <w:p w14:paraId="430C0BC6" w14:textId="33B9BB6E" w:rsidR="001C06E5" w:rsidRDefault="001C06E5" w:rsidP="007736E1">
      <w:pPr>
        <w:jc w:val="both"/>
        <w:rPr>
          <w:b/>
          <w:bCs/>
          <w:sz w:val="24"/>
          <w:szCs w:val="24"/>
        </w:rPr>
      </w:pPr>
      <w:r>
        <w:rPr>
          <w:b/>
          <w:bCs/>
          <w:sz w:val="24"/>
          <w:szCs w:val="24"/>
        </w:rPr>
        <w:t>Amaç ve Kapsam</w:t>
      </w:r>
    </w:p>
    <w:p w14:paraId="5A1D822A" w14:textId="72BAB6F8" w:rsidR="001C06E5" w:rsidRDefault="001C06E5" w:rsidP="007736E1">
      <w:pPr>
        <w:jc w:val="both"/>
        <w:rPr>
          <w:sz w:val="24"/>
          <w:szCs w:val="24"/>
        </w:rPr>
      </w:pPr>
      <w:r>
        <w:rPr>
          <w:b/>
          <w:bCs/>
          <w:sz w:val="24"/>
          <w:szCs w:val="24"/>
        </w:rPr>
        <w:t xml:space="preserve">MADDE 1 – </w:t>
      </w:r>
      <w:r>
        <w:rPr>
          <w:sz w:val="24"/>
          <w:szCs w:val="24"/>
        </w:rPr>
        <w:t>Bu yönergenin amacı, can ve mal güvenliğini temin için Aksaray Üniversitesi Kampüs alanı içerisinde trafik düzenini sağlamak ve trafik güvenliğini ilgilendiren konularda alınacak tedbirler ile ilgili olarak Karayolları Trafik Kanunu ve Karayolları Trafik Yönetmeliği hükümleri doğrultusunda uygulanacak usul ve esasları belirlemektir.</w:t>
      </w:r>
    </w:p>
    <w:p w14:paraId="000A4D18" w14:textId="12E528FD" w:rsidR="001C06E5" w:rsidRDefault="001C06E5" w:rsidP="007736E1">
      <w:pPr>
        <w:jc w:val="both"/>
        <w:rPr>
          <w:b/>
          <w:bCs/>
          <w:sz w:val="24"/>
          <w:szCs w:val="24"/>
        </w:rPr>
      </w:pPr>
      <w:r w:rsidRPr="001C06E5">
        <w:rPr>
          <w:b/>
          <w:bCs/>
          <w:sz w:val="24"/>
          <w:szCs w:val="24"/>
        </w:rPr>
        <w:t>Dayanak</w:t>
      </w:r>
    </w:p>
    <w:p w14:paraId="7C623352" w14:textId="0EF746F3" w:rsidR="001C06E5" w:rsidRDefault="001C06E5" w:rsidP="007736E1">
      <w:pPr>
        <w:jc w:val="both"/>
        <w:rPr>
          <w:sz w:val="24"/>
          <w:szCs w:val="24"/>
        </w:rPr>
      </w:pPr>
      <w:r>
        <w:rPr>
          <w:b/>
          <w:bCs/>
          <w:sz w:val="24"/>
          <w:szCs w:val="24"/>
        </w:rPr>
        <w:t xml:space="preserve">Madde 2 – </w:t>
      </w:r>
      <w:r>
        <w:rPr>
          <w:sz w:val="24"/>
          <w:szCs w:val="24"/>
        </w:rPr>
        <w:t>2547 sayılı Yüksek Öğretim Kanunu, 5188 sayılı Özel Güvenlik Hizmetlerine Dair Kanun, Karayolları Trafik Kanunu, Karayolları Trafik Yönetmeliği ve Yükseköğretim Kurumları Öğrenci Disiplin Yönetmeliğinin ilgili maddeleri bu Yönergenin yasal dayanağını oluşturmaktadır.</w:t>
      </w:r>
    </w:p>
    <w:p w14:paraId="3F69963E" w14:textId="50B5AAAE" w:rsidR="001C06E5" w:rsidRPr="001C06E5" w:rsidRDefault="001C06E5" w:rsidP="007736E1">
      <w:pPr>
        <w:jc w:val="both"/>
        <w:rPr>
          <w:b/>
          <w:bCs/>
          <w:sz w:val="24"/>
          <w:szCs w:val="24"/>
        </w:rPr>
      </w:pPr>
    </w:p>
    <w:p w14:paraId="6461AD1A" w14:textId="7866725E" w:rsidR="001C06E5" w:rsidRPr="001C06E5" w:rsidRDefault="001C06E5" w:rsidP="007736E1">
      <w:pPr>
        <w:jc w:val="both"/>
        <w:rPr>
          <w:b/>
          <w:bCs/>
          <w:sz w:val="24"/>
          <w:szCs w:val="24"/>
        </w:rPr>
      </w:pPr>
      <w:r w:rsidRPr="001C06E5">
        <w:rPr>
          <w:b/>
          <w:bCs/>
          <w:sz w:val="24"/>
          <w:szCs w:val="24"/>
        </w:rPr>
        <w:t>Tanımlar</w:t>
      </w:r>
    </w:p>
    <w:p w14:paraId="0D3E7D0F" w14:textId="59F6AF40" w:rsidR="001C06E5" w:rsidRDefault="001C06E5" w:rsidP="007736E1">
      <w:pPr>
        <w:spacing w:after="0" w:line="240" w:lineRule="auto"/>
        <w:jc w:val="both"/>
        <w:rPr>
          <w:sz w:val="24"/>
          <w:szCs w:val="24"/>
        </w:rPr>
      </w:pPr>
      <w:r w:rsidRPr="001C06E5">
        <w:rPr>
          <w:b/>
          <w:bCs/>
          <w:sz w:val="24"/>
          <w:szCs w:val="24"/>
        </w:rPr>
        <w:t>MADDE 3 – (1)</w:t>
      </w:r>
      <w:r>
        <w:rPr>
          <w:b/>
          <w:bCs/>
          <w:sz w:val="24"/>
          <w:szCs w:val="24"/>
        </w:rPr>
        <w:t xml:space="preserve"> </w:t>
      </w:r>
      <w:r>
        <w:rPr>
          <w:sz w:val="24"/>
          <w:szCs w:val="24"/>
        </w:rPr>
        <w:t>Bu Yönergede geçen:</w:t>
      </w:r>
    </w:p>
    <w:p w14:paraId="67AE0164" w14:textId="6D9B074A" w:rsidR="001C06E5" w:rsidRDefault="001C06E5" w:rsidP="007736E1">
      <w:pPr>
        <w:spacing w:after="0" w:line="240" w:lineRule="auto"/>
        <w:jc w:val="both"/>
        <w:rPr>
          <w:sz w:val="24"/>
          <w:szCs w:val="24"/>
        </w:rPr>
      </w:pPr>
      <w:r>
        <w:rPr>
          <w:sz w:val="24"/>
          <w:szCs w:val="24"/>
        </w:rPr>
        <w:t>Üniversite: Aksaray Üniversitesini,</w:t>
      </w:r>
    </w:p>
    <w:p w14:paraId="7C028431" w14:textId="57256D13" w:rsidR="001C06E5" w:rsidRDefault="001C06E5" w:rsidP="007736E1">
      <w:pPr>
        <w:spacing w:after="0" w:line="240" w:lineRule="auto"/>
        <w:jc w:val="both"/>
        <w:rPr>
          <w:sz w:val="24"/>
          <w:szCs w:val="24"/>
        </w:rPr>
      </w:pPr>
      <w:r>
        <w:rPr>
          <w:sz w:val="24"/>
          <w:szCs w:val="24"/>
        </w:rPr>
        <w:t>Kampüs/Yerleşke : Aksaray Üniversitesinin yönetimi altında bulunan ve araçla girilebilen alanları,</w:t>
      </w:r>
    </w:p>
    <w:p w14:paraId="51D650FC" w14:textId="048148D9" w:rsidR="001C06E5" w:rsidRDefault="001C06E5" w:rsidP="007736E1">
      <w:pPr>
        <w:spacing w:after="0" w:line="240" w:lineRule="auto"/>
        <w:jc w:val="both"/>
        <w:rPr>
          <w:sz w:val="24"/>
          <w:szCs w:val="24"/>
        </w:rPr>
      </w:pPr>
      <w:r>
        <w:rPr>
          <w:sz w:val="24"/>
          <w:szCs w:val="24"/>
        </w:rPr>
        <w:t>Hızlı Geçiş Sistemi (HGS): Aksaray Üniversitesi Merkez Kampüsüne giriş/çıkış yapacak araçlar için düzenlenmiş elektronik geçiş etiketini</w:t>
      </w:r>
      <w:r w:rsidR="00392DC7">
        <w:rPr>
          <w:sz w:val="24"/>
          <w:szCs w:val="24"/>
        </w:rPr>
        <w:t>,</w:t>
      </w:r>
    </w:p>
    <w:p w14:paraId="6ED4646D" w14:textId="517339C3" w:rsidR="00392DC7" w:rsidRDefault="00392DC7" w:rsidP="007736E1">
      <w:pPr>
        <w:spacing w:after="0" w:line="240" w:lineRule="auto"/>
        <w:jc w:val="both"/>
        <w:rPr>
          <w:sz w:val="24"/>
          <w:szCs w:val="24"/>
        </w:rPr>
      </w:pPr>
      <w:r>
        <w:rPr>
          <w:sz w:val="24"/>
          <w:szCs w:val="24"/>
        </w:rPr>
        <w:t>Personel: Aksaray Üniversitesinde görev yapan idari ve akademik personeli,</w:t>
      </w:r>
    </w:p>
    <w:p w14:paraId="4C7BDC95" w14:textId="0295641C" w:rsidR="00392DC7" w:rsidRDefault="00392DC7" w:rsidP="007736E1">
      <w:pPr>
        <w:spacing w:after="0" w:line="240" w:lineRule="auto"/>
        <w:jc w:val="both"/>
        <w:rPr>
          <w:sz w:val="24"/>
          <w:szCs w:val="24"/>
        </w:rPr>
      </w:pPr>
      <w:r>
        <w:rPr>
          <w:sz w:val="24"/>
          <w:szCs w:val="24"/>
        </w:rPr>
        <w:t>Misafir Araç Kartı: Üniversite</w:t>
      </w:r>
      <w:r w:rsidR="000B75B2">
        <w:rPr>
          <w:sz w:val="24"/>
          <w:szCs w:val="24"/>
        </w:rPr>
        <w:t xml:space="preserve"> personeli veya öğrencisi olmayanların kullandıkları araçlar ile Üniversite personeli veya öğrencisinin istisnai olarak kampüse getirdiği araçlara verilen kartı,</w:t>
      </w:r>
    </w:p>
    <w:p w14:paraId="382E41BE" w14:textId="15E92C4E" w:rsidR="000B75B2" w:rsidRDefault="000B75B2" w:rsidP="007736E1">
      <w:pPr>
        <w:spacing w:after="0" w:line="240" w:lineRule="auto"/>
        <w:jc w:val="both"/>
        <w:rPr>
          <w:sz w:val="24"/>
          <w:szCs w:val="24"/>
        </w:rPr>
      </w:pPr>
      <w:r>
        <w:rPr>
          <w:sz w:val="24"/>
          <w:szCs w:val="24"/>
        </w:rPr>
        <w:t>Araç: Kampüse getirilen her türlü motorlu taşıtları,</w:t>
      </w:r>
    </w:p>
    <w:p w14:paraId="2D555B05" w14:textId="089A5DBB" w:rsidR="000B75B2" w:rsidRDefault="000B75B2" w:rsidP="007736E1">
      <w:pPr>
        <w:spacing w:after="0" w:line="240" w:lineRule="auto"/>
        <w:jc w:val="both"/>
        <w:rPr>
          <w:sz w:val="24"/>
          <w:szCs w:val="24"/>
        </w:rPr>
      </w:pPr>
      <w:r>
        <w:rPr>
          <w:sz w:val="24"/>
          <w:szCs w:val="24"/>
        </w:rPr>
        <w:t>Güvenlik Amirliği: Aksaray Üniversitesi Güvenlik Amirliğini,</w:t>
      </w:r>
    </w:p>
    <w:p w14:paraId="250A81F6" w14:textId="42771260" w:rsidR="000B75B2" w:rsidRDefault="000B75B2" w:rsidP="007736E1">
      <w:pPr>
        <w:spacing w:after="0" w:line="240" w:lineRule="auto"/>
        <w:jc w:val="both"/>
        <w:rPr>
          <w:sz w:val="24"/>
          <w:szCs w:val="24"/>
        </w:rPr>
      </w:pPr>
      <w:r>
        <w:rPr>
          <w:sz w:val="24"/>
          <w:szCs w:val="24"/>
        </w:rPr>
        <w:t>Güvenlik Görevlisi: Aksaray Üniversitesinde görev yapmakta olan özel veya resmi güvenlik görevlisini,</w:t>
      </w:r>
    </w:p>
    <w:p w14:paraId="6D08C118" w14:textId="152BE197" w:rsidR="000B75B2" w:rsidRDefault="000B75B2" w:rsidP="007736E1">
      <w:pPr>
        <w:spacing w:after="0" w:line="240" w:lineRule="auto"/>
        <w:jc w:val="both"/>
        <w:rPr>
          <w:sz w:val="24"/>
          <w:szCs w:val="24"/>
        </w:rPr>
      </w:pPr>
      <w:r>
        <w:rPr>
          <w:sz w:val="24"/>
          <w:szCs w:val="24"/>
        </w:rPr>
        <w:t>Yönerge: Aksaray Üniversitesi Kampüs İçi Trafik Kuralları Yönergesini ifade eder.</w:t>
      </w:r>
    </w:p>
    <w:p w14:paraId="4F7A1E25" w14:textId="1AE34570" w:rsidR="000B75B2" w:rsidRDefault="000B75B2" w:rsidP="007736E1">
      <w:pPr>
        <w:spacing w:after="0" w:line="240" w:lineRule="auto"/>
        <w:jc w:val="both"/>
        <w:rPr>
          <w:sz w:val="24"/>
          <w:szCs w:val="24"/>
        </w:rPr>
      </w:pPr>
    </w:p>
    <w:p w14:paraId="3BF02114" w14:textId="77777777" w:rsidR="00740BB3" w:rsidRDefault="00740BB3" w:rsidP="007736E1">
      <w:pPr>
        <w:spacing w:after="0" w:line="240" w:lineRule="auto"/>
        <w:jc w:val="both"/>
        <w:rPr>
          <w:b/>
          <w:bCs/>
          <w:sz w:val="24"/>
          <w:szCs w:val="24"/>
        </w:rPr>
      </w:pPr>
    </w:p>
    <w:p w14:paraId="12660A2B" w14:textId="4660C636" w:rsidR="00740BB3" w:rsidRDefault="00740BB3" w:rsidP="007736E1">
      <w:pPr>
        <w:spacing w:after="0" w:line="240" w:lineRule="auto"/>
        <w:jc w:val="both"/>
        <w:rPr>
          <w:b/>
          <w:bCs/>
          <w:sz w:val="24"/>
          <w:szCs w:val="24"/>
        </w:rPr>
      </w:pPr>
    </w:p>
    <w:p w14:paraId="09A0E142" w14:textId="7BEE5A12" w:rsidR="00740BB3" w:rsidRDefault="00740BB3" w:rsidP="007736E1">
      <w:pPr>
        <w:spacing w:after="0" w:line="240" w:lineRule="auto"/>
        <w:jc w:val="both"/>
        <w:rPr>
          <w:b/>
          <w:bCs/>
          <w:sz w:val="24"/>
          <w:szCs w:val="24"/>
        </w:rPr>
      </w:pPr>
    </w:p>
    <w:p w14:paraId="76C9E0F1" w14:textId="77777777" w:rsidR="00740BB3" w:rsidRDefault="00740BB3" w:rsidP="007736E1">
      <w:pPr>
        <w:spacing w:after="0" w:line="240" w:lineRule="auto"/>
        <w:jc w:val="both"/>
        <w:rPr>
          <w:b/>
          <w:bCs/>
          <w:sz w:val="24"/>
          <w:szCs w:val="24"/>
        </w:rPr>
      </w:pPr>
    </w:p>
    <w:p w14:paraId="05034BAA" w14:textId="77777777" w:rsidR="00740BB3" w:rsidRDefault="00740BB3" w:rsidP="007736E1">
      <w:pPr>
        <w:spacing w:after="0" w:line="240" w:lineRule="auto"/>
        <w:jc w:val="both"/>
        <w:rPr>
          <w:b/>
          <w:bCs/>
          <w:sz w:val="24"/>
          <w:szCs w:val="24"/>
        </w:rPr>
      </w:pPr>
    </w:p>
    <w:p w14:paraId="05D4DDD4" w14:textId="77777777" w:rsidR="00740BB3" w:rsidRDefault="00740BB3" w:rsidP="007736E1">
      <w:pPr>
        <w:spacing w:after="0" w:line="240" w:lineRule="auto"/>
        <w:jc w:val="both"/>
        <w:rPr>
          <w:b/>
          <w:bCs/>
          <w:sz w:val="24"/>
          <w:szCs w:val="24"/>
        </w:rPr>
      </w:pPr>
    </w:p>
    <w:p w14:paraId="1BEBA4EB" w14:textId="6FA0C5E5" w:rsidR="000B75B2" w:rsidRDefault="000B75B2" w:rsidP="007736E1">
      <w:pPr>
        <w:spacing w:after="0" w:line="240" w:lineRule="auto"/>
        <w:jc w:val="both"/>
        <w:rPr>
          <w:b/>
          <w:bCs/>
          <w:sz w:val="24"/>
          <w:szCs w:val="24"/>
        </w:rPr>
      </w:pPr>
      <w:r w:rsidRPr="000B75B2">
        <w:rPr>
          <w:b/>
          <w:bCs/>
          <w:sz w:val="24"/>
          <w:szCs w:val="24"/>
        </w:rPr>
        <w:lastRenderedPageBreak/>
        <w:t>Özel Güvenlik Görevlilerinin Trafik ile ilgili Görev ve Yetkileri</w:t>
      </w:r>
    </w:p>
    <w:p w14:paraId="4BBA2F67" w14:textId="77777777" w:rsidR="00643D71" w:rsidRDefault="00643D71" w:rsidP="007736E1">
      <w:pPr>
        <w:spacing w:after="0" w:line="240" w:lineRule="auto"/>
        <w:jc w:val="both"/>
        <w:rPr>
          <w:b/>
          <w:bCs/>
          <w:sz w:val="24"/>
          <w:szCs w:val="24"/>
        </w:rPr>
      </w:pPr>
    </w:p>
    <w:p w14:paraId="52B5875B" w14:textId="19168BCC" w:rsidR="000B75B2" w:rsidRDefault="000B75B2" w:rsidP="007736E1">
      <w:pPr>
        <w:spacing w:after="0" w:line="240" w:lineRule="auto"/>
        <w:jc w:val="both"/>
        <w:rPr>
          <w:b/>
          <w:bCs/>
          <w:sz w:val="24"/>
          <w:szCs w:val="24"/>
        </w:rPr>
      </w:pPr>
    </w:p>
    <w:p w14:paraId="10FDCD81" w14:textId="40B96E04" w:rsidR="000B75B2" w:rsidRDefault="000B75B2" w:rsidP="007736E1">
      <w:pPr>
        <w:spacing w:after="0" w:line="240" w:lineRule="auto"/>
        <w:jc w:val="both"/>
        <w:rPr>
          <w:b/>
          <w:bCs/>
          <w:sz w:val="24"/>
          <w:szCs w:val="24"/>
        </w:rPr>
      </w:pPr>
      <w:r>
        <w:rPr>
          <w:b/>
          <w:bCs/>
          <w:sz w:val="24"/>
          <w:szCs w:val="24"/>
        </w:rPr>
        <w:t xml:space="preserve">MADDE 4 </w:t>
      </w:r>
      <w:r w:rsidR="00643D71">
        <w:rPr>
          <w:b/>
          <w:bCs/>
          <w:sz w:val="24"/>
          <w:szCs w:val="24"/>
        </w:rPr>
        <w:t>–</w:t>
      </w:r>
      <w:r>
        <w:rPr>
          <w:b/>
          <w:bCs/>
          <w:sz w:val="24"/>
          <w:szCs w:val="24"/>
        </w:rPr>
        <w:t xml:space="preserve"> </w:t>
      </w:r>
    </w:p>
    <w:p w14:paraId="19EBD8F3" w14:textId="1BDAD0CC" w:rsidR="00643D71" w:rsidRDefault="00643D71" w:rsidP="007736E1">
      <w:pPr>
        <w:spacing w:after="0" w:line="240" w:lineRule="auto"/>
        <w:jc w:val="both"/>
        <w:rPr>
          <w:b/>
          <w:bCs/>
          <w:sz w:val="24"/>
          <w:szCs w:val="24"/>
        </w:rPr>
      </w:pPr>
    </w:p>
    <w:p w14:paraId="3488ED43" w14:textId="0F4C4A0D" w:rsidR="00643D71" w:rsidRPr="00643D71" w:rsidRDefault="00643D71" w:rsidP="007736E1">
      <w:pPr>
        <w:spacing w:after="0" w:line="240" w:lineRule="auto"/>
        <w:jc w:val="both"/>
        <w:rPr>
          <w:sz w:val="24"/>
          <w:szCs w:val="24"/>
        </w:rPr>
      </w:pPr>
      <w:r w:rsidRPr="00643D71">
        <w:rPr>
          <w:sz w:val="24"/>
          <w:szCs w:val="24"/>
        </w:rPr>
        <w:t>a)</w:t>
      </w:r>
      <w:r>
        <w:rPr>
          <w:sz w:val="24"/>
          <w:szCs w:val="24"/>
        </w:rPr>
        <w:t xml:space="preserve"> Kampüse girmeye izinli araçları, trafik işaret ve işaretçilerine ve trafik kurallarına uygun olarak denetlemek, kurallara aykırı davranan sürücüleri uyarmak, gerektiğinde haklarında ihlal belgesi düzenlemek.</w:t>
      </w:r>
    </w:p>
    <w:p w14:paraId="5B8A32ED" w14:textId="73F64069" w:rsidR="00643D71" w:rsidRDefault="00643D71" w:rsidP="007736E1">
      <w:pPr>
        <w:spacing w:after="0" w:line="240" w:lineRule="auto"/>
        <w:jc w:val="both"/>
        <w:rPr>
          <w:sz w:val="24"/>
          <w:szCs w:val="24"/>
        </w:rPr>
      </w:pPr>
      <w:r>
        <w:rPr>
          <w:sz w:val="24"/>
          <w:szCs w:val="24"/>
        </w:rPr>
        <w:t>b) Personel, öğrenci ve ziyaretçiler için düzenlenmiş olan otoparklara tahsis edilen statüye uygun park yapılmasını sağlamak, bu hususta denetim yapmak, gerekli uyarılarda bulunmak ve tedbirleri almak.</w:t>
      </w:r>
    </w:p>
    <w:p w14:paraId="447CEEFB" w14:textId="78E9BC87" w:rsidR="00643D71" w:rsidRDefault="00643D71" w:rsidP="007736E1">
      <w:pPr>
        <w:spacing w:after="0" w:line="240" w:lineRule="auto"/>
        <w:jc w:val="both"/>
        <w:rPr>
          <w:sz w:val="24"/>
          <w:szCs w:val="24"/>
        </w:rPr>
      </w:pPr>
      <w:r>
        <w:rPr>
          <w:sz w:val="24"/>
          <w:szCs w:val="24"/>
        </w:rPr>
        <w:t>c) 2918 sayılı Karayolları Trafik Kanunu’na göre çıkarılan yönetmelikte belirtilen esas ve şartlara uygun olarak trafiği düzenlemek, trafik suçları ile ilgili olarak Aksaray Emniyet Müdürlüğü Trafik Ekipleri ile her türlü işbirliğinde bulunmak.</w:t>
      </w:r>
    </w:p>
    <w:p w14:paraId="6F837AD6" w14:textId="0167C116" w:rsidR="00643D71" w:rsidRDefault="00643D71" w:rsidP="007736E1">
      <w:pPr>
        <w:spacing w:after="0" w:line="240" w:lineRule="auto"/>
        <w:jc w:val="both"/>
        <w:rPr>
          <w:sz w:val="24"/>
          <w:szCs w:val="24"/>
        </w:rPr>
      </w:pPr>
      <w:r>
        <w:rPr>
          <w:sz w:val="24"/>
          <w:szCs w:val="24"/>
        </w:rPr>
        <w:t>d) Karayolu üzerinde trafik akışını olumsuz etkileyen hususları tespit etmek.</w:t>
      </w:r>
    </w:p>
    <w:p w14:paraId="046723AA" w14:textId="43AA0F36" w:rsidR="00643D71" w:rsidRDefault="00643D71" w:rsidP="007736E1">
      <w:pPr>
        <w:spacing w:after="0" w:line="240" w:lineRule="auto"/>
        <w:jc w:val="both"/>
        <w:rPr>
          <w:sz w:val="24"/>
          <w:szCs w:val="24"/>
        </w:rPr>
      </w:pPr>
    </w:p>
    <w:p w14:paraId="6E167131" w14:textId="059EB534" w:rsidR="002F1DBB" w:rsidRPr="00D940F8" w:rsidRDefault="002F1DBB" w:rsidP="007736E1">
      <w:pPr>
        <w:spacing w:after="0" w:line="240" w:lineRule="auto"/>
        <w:jc w:val="both"/>
        <w:rPr>
          <w:b/>
          <w:bCs/>
          <w:sz w:val="24"/>
          <w:szCs w:val="24"/>
        </w:rPr>
      </w:pPr>
      <w:r w:rsidRPr="00D940F8">
        <w:rPr>
          <w:b/>
          <w:bCs/>
          <w:sz w:val="24"/>
          <w:szCs w:val="24"/>
        </w:rPr>
        <w:t>Uyulması gereken kurallar</w:t>
      </w:r>
    </w:p>
    <w:p w14:paraId="349A2D76" w14:textId="19CEC9BB" w:rsidR="002F1DBB" w:rsidRDefault="002F1DBB" w:rsidP="007736E1">
      <w:pPr>
        <w:spacing w:after="0" w:line="240" w:lineRule="auto"/>
        <w:jc w:val="both"/>
        <w:rPr>
          <w:sz w:val="24"/>
          <w:szCs w:val="24"/>
        </w:rPr>
      </w:pPr>
    </w:p>
    <w:p w14:paraId="2D1DD7D0" w14:textId="1E66627E" w:rsidR="002F1DBB" w:rsidRPr="00D940F8" w:rsidRDefault="002F1DBB" w:rsidP="007736E1">
      <w:pPr>
        <w:spacing w:after="0" w:line="240" w:lineRule="auto"/>
        <w:jc w:val="both"/>
        <w:rPr>
          <w:b/>
          <w:bCs/>
          <w:sz w:val="24"/>
          <w:szCs w:val="24"/>
        </w:rPr>
      </w:pPr>
      <w:r w:rsidRPr="00D940F8">
        <w:rPr>
          <w:b/>
          <w:bCs/>
          <w:sz w:val="24"/>
          <w:szCs w:val="24"/>
        </w:rPr>
        <w:t>MADDE</w:t>
      </w:r>
      <w:r w:rsidR="00D940F8" w:rsidRPr="00D940F8">
        <w:rPr>
          <w:b/>
          <w:bCs/>
          <w:sz w:val="24"/>
          <w:szCs w:val="24"/>
        </w:rPr>
        <w:t xml:space="preserve"> </w:t>
      </w:r>
      <w:r w:rsidRPr="00D940F8">
        <w:rPr>
          <w:b/>
          <w:bCs/>
          <w:sz w:val="24"/>
          <w:szCs w:val="24"/>
        </w:rPr>
        <w:t xml:space="preserve">5 – </w:t>
      </w:r>
    </w:p>
    <w:p w14:paraId="7FB73D4B" w14:textId="65532D8B" w:rsidR="002F1DBB" w:rsidRDefault="002F1DBB" w:rsidP="007736E1">
      <w:pPr>
        <w:spacing w:after="0" w:line="240" w:lineRule="auto"/>
        <w:jc w:val="both"/>
        <w:rPr>
          <w:sz w:val="24"/>
          <w:szCs w:val="24"/>
        </w:rPr>
      </w:pPr>
    </w:p>
    <w:p w14:paraId="430729A7" w14:textId="1D8B1C27" w:rsidR="002F1DBB" w:rsidRDefault="005447F7" w:rsidP="007736E1">
      <w:pPr>
        <w:pStyle w:val="ListeParagraf"/>
        <w:numPr>
          <w:ilvl w:val="0"/>
          <w:numId w:val="4"/>
        </w:numPr>
        <w:spacing w:after="0" w:line="240" w:lineRule="auto"/>
        <w:ind w:left="284" w:hanging="284"/>
        <w:jc w:val="both"/>
        <w:rPr>
          <w:sz w:val="24"/>
          <w:szCs w:val="24"/>
        </w:rPr>
      </w:pPr>
      <w:r>
        <w:rPr>
          <w:sz w:val="24"/>
          <w:szCs w:val="24"/>
        </w:rPr>
        <w:t>Kampüs içinde levhalarla gösterilen hız limitlerine uygun olarak araç kullanılmalıdır.</w:t>
      </w:r>
    </w:p>
    <w:p w14:paraId="7CC3BF5C" w14:textId="63105E37"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Aksaray Üniversitesi Kampüsünde yayaların tartışmasız geçiş üstünlüğü vardır. Araçların yaya geçitlerinin gerisinde tam olarak durması ve geçmek isteyen yayalara yol vermesi zorunludur.</w:t>
      </w:r>
    </w:p>
    <w:p w14:paraId="05FB538D" w14:textId="44507C9C"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Kampüs içinde tehlikeli şekilde araç kullanılması yasaktır.</w:t>
      </w:r>
    </w:p>
    <w:p w14:paraId="5EC9374D" w14:textId="51F09CB0"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Kampüs içinde klakson çalmak, çevreyi rahatsız edici biçimde yüksek sesle müzik dinlemek ve araçtan çöp atmak yasaktır.</w:t>
      </w:r>
    </w:p>
    <w:p w14:paraId="16B7FB95" w14:textId="5A2B1CFE"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Sürücüler güvenlik personelinin uyarılarını dikkate almak zorundadır.</w:t>
      </w:r>
    </w:p>
    <w:p w14:paraId="521BAF85" w14:textId="671FAF7E"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Egzoz sistemi arızalı olan, aşırı duman ve gürültü çıkaran araçlar kampüse alınmaz.</w:t>
      </w:r>
    </w:p>
    <w:p w14:paraId="459C5608" w14:textId="4C745A31"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Plakasız araçlar kampüse alınmaz.</w:t>
      </w:r>
    </w:p>
    <w:p w14:paraId="26B4DB40" w14:textId="57CA2284"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Alkollü olarak araç kullanan sürücülerin araçları kampüse alınmaz.</w:t>
      </w:r>
    </w:p>
    <w:p w14:paraId="009B0DB4" w14:textId="6611A433"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Kampüs içerisinde araç yıkamak yasaktır.</w:t>
      </w:r>
    </w:p>
    <w:p w14:paraId="4DD525FF" w14:textId="4035AC52" w:rsidR="007A653D" w:rsidRDefault="007A653D" w:rsidP="007736E1">
      <w:pPr>
        <w:pStyle w:val="ListeParagraf"/>
        <w:numPr>
          <w:ilvl w:val="0"/>
          <w:numId w:val="4"/>
        </w:numPr>
        <w:spacing w:after="0" w:line="240" w:lineRule="auto"/>
        <w:ind w:left="284" w:hanging="284"/>
        <w:jc w:val="both"/>
        <w:rPr>
          <w:sz w:val="24"/>
          <w:szCs w:val="24"/>
        </w:rPr>
      </w:pPr>
      <w:r>
        <w:rPr>
          <w:sz w:val="24"/>
          <w:szCs w:val="24"/>
        </w:rPr>
        <w:t>Ziyaretçiler veya ticari araç sürücülerinin kuralları ihlal etmekte ısrar etmeleri halinde bir daha kampüse araç ile girmelerine izin verilmeyebilir.</w:t>
      </w:r>
    </w:p>
    <w:p w14:paraId="4A1481AA" w14:textId="744BD3C2" w:rsidR="00070433" w:rsidRDefault="00070433" w:rsidP="007736E1">
      <w:pPr>
        <w:spacing w:after="0" w:line="240" w:lineRule="auto"/>
        <w:jc w:val="both"/>
        <w:rPr>
          <w:sz w:val="24"/>
          <w:szCs w:val="24"/>
        </w:rPr>
      </w:pPr>
    </w:p>
    <w:p w14:paraId="1C07C047" w14:textId="70682581" w:rsidR="00070433" w:rsidRDefault="00070433" w:rsidP="007736E1">
      <w:pPr>
        <w:spacing w:after="0" w:line="240" w:lineRule="auto"/>
        <w:jc w:val="both"/>
        <w:rPr>
          <w:sz w:val="24"/>
          <w:szCs w:val="24"/>
        </w:rPr>
      </w:pPr>
    </w:p>
    <w:p w14:paraId="6673AB2A" w14:textId="18D31AF5" w:rsidR="00070433" w:rsidRDefault="00070433" w:rsidP="007736E1">
      <w:pPr>
        <w:spacing w:after="0" w:line="240" w:lineRule="auto"/>
        <w:jc w:val="both"/>
        <w:rPr>
          <w:b/>
          <w:bCs/>
          <w:sz w:val="24"/>
          <w:szCs w:val="24"/>
        </w:rPr>
      </w:pPr>
      <w:r w:rsidRPr="00070433">
        <w:rPr>
          <w:b/>
          <w:bCs/>
          <w:sz w:val="24"/>
          <w:szCs w:val="24"/>
        </w:rPr>
        <w:t>Hızlı Geçiş Sistemi (HGS) Etiketi Verilmesi ve Kullanım Esasları</w:t>
      </w:r>
    </w:p>
    <w:p w14:paraId="75BDE385" w14:textId="10CE6034" w:rsidR="00070433" w:rsidRDefault="00070433" w:rsidP="007736E1">
      <w:pPr>
        <w:spacing w:after="0" w:line="240" w:lineRule="auto"/>
        <w:jc w:val="both"/>
        <w:rPr>
          <w:b/>
          <w:bCs/>
          <w:sz w:val="24"/>
          <w:szCs w:val="24"/>
        </w:rPr>
      </w:pPr>
    </w:p>
    <w:p w14:paraId="584D5A2B" w14:textId="047328CB" w:rsidR="00070433" w:rsidRDefault="00070433" w:rsidP="007736E1">
      <w:pPr>
        <w:spacing w:after="0" w:line="240" w:lineRule="auto"/>
        <w:jc w:val="both"/>
        <w:rPr>
          <w:b/>
          <w:bCs/>
          <w:sz w:val="24"/>
          <w:szCs w:val="24"/>
        </w:rPr>
      </w:pPr>
      <w:r>
        <w:rPr>
          <w:b/>
          <w:bCs/>
          <w:sz w:val="24"/>
          <w:szCs w:val="24"/>
        </w:rPr>
        <w:t>MADDE 6 –</w:t>
      </w:r>
    </w:p>
    <w:p w14:paraId="3E1F3714" w14:textId="18CEBF24" w:rsidR="00577589" w:rsidRDefault="00577589" w:rsidP="007736E1">
      <w:pPr>
        <w:jc w:val="both"/>
        <w:rPr>
          <w:sz w:val="24"/>
          <w:szCs w:val="24"/>
        </w:rPr>
      </w:pPr>
      <w:r w:rsidRPr="00577589">
        <w:rPr>
          <w:sz w:val="24"/>
          <w:szCs w:val="24"/>
        </w:rPr>
        <w:t>a)</w:t>
      </w:r>
      <w:r>
        <w:rPr>
          <w:sz w:val="24"/>
          <w:szCs w:val="24"/>
        </w:rPr>
        <w:t xml:space="preserve"> </w:t>
      </w:r>
      <w:r w:rsidR="00070433" w:rsidRPr="00577589">
        <w:rPr>
          <w:sz w:val="24"/>
          <w:szCs w:val="24"/>
        </w:rPr>
        <w:t>Hızlı Geçiş Sistemi etiketi verilmesi ve kullanımına ilişkin esaslar Aksaray Üniversitesi Hızlı Geçiş Sistemi Yönergesinde tanımlanmıştır.</w:t>
      </w:r>
    </w:p>
    <w:p w14:paraId="4E878C1D" w14:textId="3BCCBD53" w:rsidR="00577589" w:rsidRDefault="00577589" w:rsidP="007736E1">
      <w:pPr>
        <w:jc w:val="both"/>
        <w:rPr>
          <w:sz w:val="24"/>
          <w:szCs w:val="24"/>
        </w:rPr>
      </w:pPr>
      <w:r>
        <w:rPr>
          <w:sz w:val="24"/>
          <w:szCs w:val="24"/>
        </w:rPr>
        <w:t>b) Geçerliliği devam eden HGS etiketi, araç satıldığında, devredildiğinde veya etiket hasar gördüğünde Güvenlik Amirliğine iade edilerek durumunun en geç 1 (bir) hafta içinde Bilgi İşlem Daire Başkanlığına bildirilmesi gerekmektedir.</w:t>
      </w:r>
    </w:p>
    <w:p w14:paraId="3887F8FD" w14:textId="25F08DDA" w:rsidR="00577589" w:rsidRDefault="00577589" w:rsidP="007736E1">
      <w:pPr>
        <w:jc w:val="both"/>
        <w:rPr>
          <w:sz w:val="24"/>
          <w:szCs w:val="24"/>
        </w:rPr>
      </w:pPr>
      <w:r>
        <w:rPr>
          <w:sz w:val="24"/>
          <w:szCs w:val="24"/>
        </w:rPr>
        <w:t xml:space="preserve">c) HGS etiketi taşımayan, ancak misafir olarak gelen araçların Üniversite girişinde </w:t>
      </w:r>
      <w:r w:rsidRPr="00577589">
        <w:rPr>
          <w:b/>
          <w:bCs/>
          <w:sz w:val="24"/>
          <w:szCs w:val="24"/>
        </w:rPr>
        <w:t>‘’Misafir Araç Kartı-Ziyaretçi Kartı’’</w:t>
      </w:r>
      <w:r>
        <w:rPr>
          <w:b/>
          <w:bCs/>
          <w:sz w:val="24"/>
          <w:szCs w:val="24"/>
        </w:rPr>
        <w:t xml:space="preserve"> </w:t>
      </w:r>
      <w:r>
        <w:rPr>
          <w:sz w:val="24"/>
          <w:szCs w:val="24"/>
        </w:rPr>
        <w:t>almaları ve bu kartı yerleşke içerisinde kalınan süre boyunca karşıdan görünecek şekilde taşımaları gerekir.</w:t>
      </w:r>
    </w:p>
    <w:p w14:paraId="187EA41D" w14:textId="7352FB53" w:rsidR="00577589" w:rsidRDefault="00370407" w:rsidP="007736E1">
      <w:pPr>
        <w:jc w:val="both"/>
        <w:rPr>
          <w:b/>
          <w:bCs/>
          <w:sz w:val="24"/>
          <w:szCs w:val="24"/>
        </w:rPr>
      </w:pPr>
      <w:r w:rsidRPr="00370407">
        <w:rPr>
          <w:b/>
          <w:bCs/>
          <w:sz w:val="24"/>
          <w:szCs w:val="24"/>
        </w:rPr>
        <w:lastRenderedPageBreak/>
        <w:t>Park ve Seyir Kuralları</w:t>
      </w:r>
    </w:p>
    <w:p w14:paraId="5180A439" w14:textId="4C79A011" w:rsidR="00370407" w:rsidRDefault="00370407" w:rsidP="007736E1">
      <w:pPr>
        <w:spacing w:after="0" w:line="240" w:lineRule="auto"/>
        <w:jc w:val="both"/>
        <w:rPr>
          <w:b/>
          <w:bCs/>
          <w:sz w:val="24"/>
          <w:szCs w:val="24"/>
        </w:rPr>
      </w:pPr>
      <w:r>
        <w:rPr>
          <w:b/>
          <w:bCs/>
          <w:sz w:val="24"/>
          <w:szCs w:val="24"/>
        </w:rPr>
        <w:t xml:space="preserve">MADDE 7 – </w:t>
      </w:r>
    </w:p>
    <w:p w14:paraId="7F8FD46C" w14:textId="164A503B" w:rsidR="00370407" w:rsidRDefault="00370407" w:rsidP="007736E1">
      <w:pPr>
        <w:spacing w:after="0" w:line="240" w:lineRule="auto"/>
        <w:jc w:val="both"/>
        <w:rPr>
          <w:sz w:val="24"/>
          <w:szCs w:val="24"/>
        </w:rPr>
      </w:pPr>
      <w:r w:rsidRPr="00370407">
        <w:rPr>
          <w:sz w:val="24"/>
          <w:szCs w:val="24"/>
        </w:rPr>
        <w:t>a)</w:t>
      </w:r>
      <w:r>
        <w:rPr>
          <w:sz w:val="24"/>
          <w:szCs w:val="24"/>
        </w:rPr>
        <w:t xml:space="preserve"> Otoparklarda düzeni sağlamak için çizgiler çizilmiş ve ayrıca giriş-çıkış yönleri işaretlerle belirtilmiştir. Kazaların önlenmesi ve bir aracın diğerinin hareketini engellememesi için çizgilere ve işaretlere uyulması zorunludur.</w:t>
      </w:r>
    </w:p>
    <w:p w14:paraId="3BF497F3" w14:textId="0C3DA8FA" w:rsidR="00370407" w:rsidRDefault="00370407" w:rsidP="007736E1">
      <w:pPr>
        <w:spacing w:after="0" w:line="240" w:lineRule="auto"/>
        <w:jc w:val="both"/>
        <w:rPr>
          <w:sz w:val="24"/>
          <w:szCs w:val="24"/>
        </w:rPr>
      </w:pPr>
      <w:r>
        <w:rPr>
          <w:sz w:val="24"/>
          <w:szCs w:val="24"/>
        </w:rPr>
        <w:t>b) Motosikletlerin araç otoparklarına park edilmesi zorunludur.</w:t>
      </w:r>
    </w:p>
    <w:p w14:paraId="34884780" w14:textId="5DB02B19" w:rsidR="00370407" w:rsidRDefault="00370407" w:rsidP="007736E1">
      <w:pPr>
        <w:spacing w:after="0" w:line="240" w:lineRule="auto"/>
        <w:jc w:val="both"/>
        <w:rPr>
          <w:sz w:val="24"/>
          <w:szCs w:val="24"/>
        </w:rPr>
      </w:pPr>
      <w:r>
        <w:rPr>
          <w:sz w:val="24"/>
          <w:szCs w:val="24"/>
        </w:rPr>
        <w:t>c) Taşıma ve yükleme/indirme amacıyla kısa süreli de olsa hiçbir araç kaldırım ve yaya yoluna çıkamaz.</w:t>
      </w:r>
    </w:p>
    <w:p w14:paraId="4A72458F" w14:textId="29ACB962" w:rsidR="00370407" w:rsidRDefault="00370407" w:rsidP="007736E1">
      <w:pPr>
        <w:spacing w:after="0" w:line="240" w:lineRule="auto"/>
        <w:jc w:val="both"/>
        <w:rPr>
          <w:sz w:val="24"/>
          <w:szCs w:val="24"/>
        </w:rPr>
      </w:pPr>
      <w:r>
        <w:rPr>
          <w:sz w:val="24"/>
          <w:szCs w:val="24"/>
        </w:rPr>
        <w:t xml:space="preserve">d) Park için ayrılan alanlar dışında, kaldırımda ve yol kenarlarına park edilmez. Yasak yerlere bırakılan araçlara görevliler tarafından Yönerge ekinde yer alan </w:t>
      </w:r>
      <w:r w:rsidRPr="00370407">
        <w:rPr>
          <w:b/>
          <w:bCs/>
          <w:sz w:val="24"/>
          <w:szCs w:val="24"/>
        </w:rPr>
        <w:t>‘’ Trafik Kuralı İhlal Duyurusu’’</w:t>
      </w:r>
      <w:r>
        <w:rPr>
          <w:b/>
          <w:bCs/>
          <w:sz w:val="24"/>
          <w:szCs w:val="24"/>
        </w:rPr>
        <w:t xml:space="preserve"> </w:t>
      </w:r>
      <w:r w:rsidR="00395BED">
        <w:rPr>
          <w:sz w:val="24"/>
          <w:szCs w:val="24"/>
        </w:rPr>
        <w:t>uygulaması yapılır.</w:t>
      </w:r>
    </w:p>
    <w:p w14:paraId="62509FCB" w14:textId="76389487" w:rsidR="00395BED" w:rsidRDefault="00395BED" w:rsidP="007736E1">
      <w:pPr>
        <w:spacing w:after="0" w:line="240" w:lineRule="auto"/>
        <w:jc w:val="both"/>
        <w:rPr>
          <w:sz w:val="24"/>
          <w:szCs w:val="24"/>
        </w:rPr>
      </w:pPr>
      <w:r>
        <w:rPr>
          <w:sz w:val="24"/>
          <w:szCs w:val="24"/>
        </w:rPr>
        <w:t>e) Engelliler için ayrılmış park alanlarına; engelliler dışındaki kişilerin park etmesi kesinlikle yasaktır.</w:t>
      </w:r>
    </w:p>
    <w:p w14:paraId="73A6EC83" w14:textId="29309F01" w:rsidR="00395BED" w:rsidRDefault="00395BED" w:rsidP="007736E1">
      <w:pPr>
        <w:spacing w:after="0" w:line="240" w:lineRule="auto"/>
        <w:jc w:val="both"/>
        <w:rPr>
          <w:sz w:val="24"/>
          <w:szCs w:val="24"/>
        </w:rPr>
      </w:pPr>
      <w:r>
        <w:rPr>
          <w:sz w:val="24"/>
          <w:szCs w:val="24"/>
        </w:rPr>
        <w:t>f) Otoparklarda meydana gelebilecek hırsızlık olaylarından Üniversite sorumlu değildir.</w:t>
      </w:r>
    </w:p>
    <w:p w14:paraId="4950B0EB" w14:textId="6DDFF78F" w:rsidR="00395BED" w:rsidRDefault="00395BED" w:rsidP="007736E1">
      <w:pPr>
        <w:spacing w:after="0" w:line="240" w:lineRule="auto"/>
        <w:jc w:val="both"/>
        <w:rPr>
          <w:sz w:val="24"/>
          <w:szCs w:val="24"/>
        </w:rPr>
      </w:pPr>
      <w:r>
        <w:rPr>
          <w:sz w:val="24"/>
          <w:szCs w:val="24"/>
        </w:rPr>
        <w:t xml:space="preserve">g) Park için ayrılan alanlar dışında, kaldırımlara veya yol kenarlarına park edilemez. Yasak yere bırakılan araçlar tespit edilirse 155 </w:t>
      </w:r>
      <w:proofErr w:type="spellStart"/>
      <w:r>
        <w:rPr>
          <w:sz w:val="24"/>
          <w:szCs w:val="24"/>
        </w:rPr>
        <w:t>no’lu</w:t>
      </w:r>
      <w:proofErr w:type="spellEnd"/>
      <w:r>
        <w:rPr>
          <w:sz w:val="24"/>
          <w:szCs w:val="24"/>
        </w:rPr>
        <w:t xml:space="preserve"> polis ihbar hattı aranarak sürücüler hakkında gerekli cezai işlem yapılması sağlanır.</w:t>
      </w:r>
    </w:p>
    <w:p w14:paraId="44292C39" w14:textId="6247B76B" w:rsidR="00395BED" w:rsidRDefault="00395BED" w:rsidP="007736E1">
      <w:pPr>
        <w:spacing w:after="0" w:line="240" w:lineRule="auto"/>
        <w:jc w:val="both"/>
        <w:rPr>
          <w:sz w:val="24"/>
          <w:szCs w:val="24"/>
        </w:rPr>
      </w:pPr>
      <w:r>
        <w:rPr>
          <w:sz w:val="24"/>
          <w:szCs w:val="24"/>
        </w:rPr>
        <w:t>h) Otoparkta park düzeni sağlamak üzere çizilen çizgilere uygun park etmek zorunludur.</w:t>
      </w:r>
    </w:p>
    <w:p w14:paraId="74548006" w14:textId="196772BD" w:rsidR="00395BED" w:rsidRDefault="00395BED" w:rsidP="007736E1">
      <w:pPr>
        <w:spacing w:after="0" w:line="240" w:lineRule="auto"/>
        <w:jc w:val="both"/>
        <w:rPr>
          <w:sz w:val="24"/>
          <w:szCs w:val="24"/>
        </w:rPr>
      </w:pPr>
      <w:r>
        <w:rPr>
          <w:sz w:val="24"/>
          <w:szCs w:val="24"/>
        </w:rPr>
        <w:t>ı) Sürücüler bu Yönergede belirtilmeyen hususlarda Trafik Kanunu ve ilgili mevzuat hükümlerine uygun davranmak zorundadırlar.</w:t>
      </w:r>
    </w:p>
    <w:p w14:paraId="30A97588" w14:textId="3E68946F" w:rsidR="00F31F9E" w:rsidRDefault="00F31F9E" w:rsidP="007736E1">
      <w:pPr>
        <w:spacing w:after="0" w:line="240" w:lineRule="auto"/>
        <w:jc w:val="both"/>
        <w:rPr>
          <w:sz w:val="24"/>
          <w:szCs w:val="24"/>
        </w:rPr>
      </w:pPr>
    </w:p>
    <w:p w14:paraId="4D1330E1" w14:textId="039086CD" w:rsidR="006741E5" w:rsidRDefault="006741E5" w:rsidP="007736E1">
      <w:pPr>
        <w:spacing w:after="0" w:line="240" w:lineRule="auto"/>
        <w:jc w:val="both"/>
        <w:rPr>
          <w:b/>
          <w:bCs/>
          <w:sz w:val="24"/>
          <w:szCs w:val="24"/>
        </w:rPr>
      </w:pPr>
      <w:r w:rsidRPr="006741E5">
        <w:rPr>
          <w:b/>
          <w:bCs/>
          <w:sz w:val="24"/>
          <w:szCs w:val="24"/>
        </w:rPr>
        <w:t>Trafik Kurallarına Uyulmaması Halinde Uygulanacak Yaptırımlar</w:t>
      </w:r>
    </w:p>
    <w:p w14:paraId="5A9022CA" w14:textId="669381B0" w:rsidR="006741E5" w:rsidRDefault="006741E5" w:rsidP="007736E1">
      <w:pPr>
        <w:spacing w:after="0" w:line="240" w:lineRule="auto"/>
        <w:jc w:val="both"/>
        <w:rPr>
          <w:b/>
          <w:bCs/>
          <w:sz w:val="24"/>
          <w:szCs w:val="24"/>
        </w:rPr>
      </w:pPr>
    </w:p>
    <w:p w14:paraId="43E322C4" w14:textId="7E3D05C7" w:rsidR="006741E5" w:rsidRDefault="006741E5" w:rsidP="007736E1">
      <w:pPr>
        <w:spacing w:after="0" w:line="240" w:lineRule="auto"/>
        <w:jc w:val="both"/>
        <w:rPr>
          <w:b/>
          <w:bCs/>
          <w:sz w:val="24"/>
          <w:szCs w:val="24"/>
        </w:rPr>
      </w:pPr>
      <w:r>
        <w:rPr>
          <w:b/>
          <w:bCs/>
          <w:sz w:val="24"/>
          <w:szCs w:val="24"/>
        </w:rPr>
        <w:t>MADDE 8 –</w:t>
      </w:r>
    </w:p>
    <w:p w14:paraId="042D6EA9" w14:textId="6D2554CA" w:rsidR="006741E5" w:rsidRDefault="006741E5" w:rsidP="007736E1">
      <w:pPr>
        <w:spacing w:after="0" w:line="240" w:lineRule="auto"/>
        <w:jc w:val="both"/>
        <w:rPr>
          <w:sz w:val="24"/>
          <w:szCs w:val="24"/>
        </w:rPr>
      </w:pPr>
      <w:r>
        <w:rPr>
          <w:sz w:val="24"/>
          <w:szCs w:val="24"/>
        </w:rPr>
        <w:t>a) Kampüs sınırları içerisinde ölümlü trafik kazasına sebebiyet veren asli kusurlu sürücülere süresiz olarak kampüs içerisinde araç kullanma yasağı uygulanır. Ayrıca bu yönergede belirlenen kurallara ve/veya Karayolları Trafik Mevzuatına aykırı hareket eden araç sürücüleri için Üniversite Rektörlüğünce belirlenmiş Ceza Puan Sistemi uygulanır. Ceza puanlarının yanı sıra Rektörlüğün gerekli görmesi halinde sürücü ceza puanına bakılmaksızın Üniversite Disiplin Kuruluna sevk edilebilir.</w:t>
      </w:r>
    </w:p>
    <w:p w14:paraId="4C32BBCC" w14:textId="515B6909" w:rsidR="00836F91" w:rsidRDefault="00836F91" w:rsidP="007736E1">
      <w:pPr>
        <w:spacing w:after="0" w:line="240" w:lineRule="auto"/>
        <w:jc w:val="both"/>
        <w:rPr>
          <w:sz w:val="24"/>
          <w:szCs w:val="24"/>
        </w:rPr>
      </w:pPr>
    </w:p>
    <w:p w14:paraId="3AD955A3" w14:textId="2B51B2A4" w:rsidR="00836F91" w:rsidRDefault="00836F91" w:rsidP="007736E1">
      <w:pPr>
        <w:spacing w:after="0" w:line="240" w:lineRule="auto"/>
        <w:jc w:val="both"/>
        <w:rPr>
          <w:b/>
          <w:bCs/>
          <w:sz w:val="24"/>
          <w:szCs w:val="24"/>
        </w:rPr>
      </w:pPr>
      <w:r w:rsidRPr="00836F91">
        <w:rPr>
          <w:b/>
          <w:bCs/>
          <w:sz w:val="24"/>
          <w:szCs w:val="24"/>
        </w:rPr>
        <w:t>a. Ceza Puanları</w:t>
      </w:r>
    </w:p>
    <w:p w14:paraId="783F170A" w14:textId="11BD0C82" w:rsidR="00836F91" w:rsidRPr="00BF69F8" w:rsidRDefault="00BF69F8" w:rsidP="007736E1">
      <w:pPr>
        <w:pStyle w:val="ListeParagraf"/>
        <w:numPr>
          <w:ilvl w:val="0"/>
          <w:numId w:val="9"/>
        </w:numPr>
        <w:spacing w:after="0" w:line="240" w:lineRule="auto"/>
        <w:jc w:val="both"/>
        <w:rPr>
          <w:b/>
          <w:bCs/>
          <w:sz w:val="24"/>
          <w:szCs w:val="24"/>
        </w:rPr>
      </w:pPr>
      <w:r>
        <w:rPr>
          <w:sz w:val="24"/>
          <w:szCs w:val="24"/>
        </w:rPr>
        <w:t>Özel tanımlanmış ve/veya sadece akademik-idari personel için tahsis edilmiş park yerlere park etmek (6) puan,</w:t>
      </w:r>
    </w:p>
    <w:p w14:paraId="1C958875" w14:textId="7AA129AC" w:rsidR="00BF69F8" w:rsidRPr="00BF69F8" w:rsidRDefault="00BF69F8" w:rsidP="007736E1">
      <w:pPr>
        <w:pStyle w:val="ListeParagraf"/>
        <w:numPr>
          <w:ilvl w:val="0"/>
          <w:numId w:val="9"/>
        </w:numPr>
        <w:spacing w:after="0" w:line="240" w:lineRule="auto"/>
        <w:jc w:val="both"/>
        <w:rPr>
          <w:b/>
          <w:bCs/>
          <w:sz w:val="24"/>
          <w:szCs w:val="24"/>
        </w:rPr>
      </w:pPr>
      <w:r>
        <w:rPr>
          <w:sz w:val="24"/>
          <w:szCs w:val="24"/>
        </w:rPr>
        <w:t>Ters yönde seyretmek (8) puan</w:t>
      </w:r>
    </w:p>
    <w:p w14:paraId="13C89416" w14:textId="47C6E986" w:rsidR="00BF69F8" w:rsidRPr="00BF69F8" w:rsidRDefault="00BF69F8" w:rsidP="007736E1">
      <w:pPr>
        <w:pStyle w:val="ListeParagraf"/>
        <w:numPr>
          <w:ilvl w:val="0"/>
          <w:numId w:val="9"/>
        </w:numPr>
        <w:spacing w:after="0" w:line="240" w:lineRule="auto"/>
        <w:jc w:val="both"/>
        <w:rPr>
          <w:b/>
          <w:bCs/>
          <w:sz w:val="24"/>
          <w:szCs w:val="24"/>
        </w:rPr>
      </w:pPr>
      <w:r>
        <w:rPr>
          <w:sz w:val="24"/>
          <w:szCs w:val="24"/>
        </w:rPr>
        <w:t>Yayaların koşulsuz geçiş üstünlüğüne saygı göstermemek (3) puan,</w:t>
      </w:r>
    </w:p>
    <w:p w14:paraId="4E434457" w14:textId="2D6F8DD9" w:rsidR="00BF69F8" w:rsidRPr="00BF69F8" w:rsidRDefault="00BF69F8" w:rsidP="007736E1">
      <w:pPr>
        <w:pStyle w:val="ListeParagraf"/>
        <w:numPr>
          <w:ilvl w:val="0"/>
          <w:numId w:val="9"/>
        </w:numPr>
        <w:spacing w:after="0" w:line="240" w:lineRule="auto"/>
        <w:jc w:val="both"/>
        <w:rPr>
          <w:b/>
          <w:bCs/>
          <w:sz w:val="24"/>
          <w:szCs w:val="24"/>
        </w:rPr>
      </w:pPr>
      <w:r>
        <w:rPr>
          <w:sz w:val="24"/>
          <w:szCs w:val="24"/>
        </w:rPr>
        <w:t>Tehlikeli şekilde araç kullanmak (4) puan,</w:t>
      </w:r>
    </w:p>
    <w:p w14:paraId="7314B7FE" w14:textId="77777777" w:rsidR="00BF69F8" w:rsidRPr="00BF69F8" w:rsidRDefault="00BF69F8" w:rsidP="007736E1">
      <w:pPr>
        <w:pStyle w:val="ListeParagraf"/>
        <w:numPr>
          <w:ilvl w:val="0"/>
          <w:numId w:val="9"/>
        </w:numPr>
        <w:spacing w:after="0" w:line="240" w:lineRule="auto"/>
        <w:jc w:val="both"/>
        <w:rPr>
          <w:b/>
          <w:bCs/>
          <w:sz w:val="24"/>
          <w:szCs w:val="24"/>
        </w:rPr>
      </w:pPr>
      <w:r>
        <w:rPr>
          <w:sz w:val="24"/>
          <w:szCs w:val="24"/>
        </w:rPr>
        <w:t>Park kuralı ihlalleri (6) puan</w:t>
      </w:r>
    </w:p>
    <w:p w14:paraId="54DD391B" w14:textId="500917B2" w:rsidR="00370407" w:rsidRPr="00BF69F8" w:rsidRDefault="00BF69F8" w:rsidP="007736E1">
      <w:pPr>
        <w:pStyle w:val="ListeParagraf"/>
        <w:numPr>
          <w:ilvl w:val="0"/>
          <w:numId w:val="9"/>
        </w:numPr>
        <w:spacing w:after="0" w:line="240" w:lineRule="auto"/>
        <w:jc w:val="both"/>
        <w:rPr>
          <w:b/>
          <w:bCs/>
          <w:sz w:val="24"/>
          <w:szCs w:val="24"/>
        </w:rPr>
      </w:pPr>
      <w:r>
        <w:rPr>
          <w:sz w:val="24"/>
          <w:szCs w:val="24"/>
        </w:rPr>
        <w:t>Çevre ve gürültü kirliliğine sebebiyet (4)</w:t>
      </w:r>
      <w:r w:rsidRPr="00BF69F8">
        <w:rPr>
          <w:b/>
          <w:bCs/>
          <w:sz w:val="24"/>
          <w:szCs w:val="24"/>
        </w:rPr>
        <w:t xml:space="preserve"> </w:t>
      </w:r>
      <w:r>
        <w:rPr>
          <w:sz w:val="24"/>
          <w:szCs w:val="24"/>
        </w:rPr>
        <w:t>puan</w:t>
      </w:r>
    </w:p>
    <w:p w14:paraId="07DEDD89" w14:textId="5479556D" w:rsidR="00BF69F8" w:rsidRPr="00BF69F8" w:rsidRDefault="00BF69F8" w:rsidP="007736E1">
      <w:pPr>
        <w:pStyle w:val="ListeParagraf"/>
        <w:numPr>
          <w:ilvl w:val="0"/>
          <w:numId w:val="9"/>
        </w:numPr>
        <w:spacing w:after="0" w:line="240" w:lineRule="auto"/>
        <w:jc w:val="both"/>
        <w:rPr>
          <w:b/>
          <w:bCs/>
          <w:sz w:val="24"/>
          <w:szCs w:val="24"/>
        </w:rPr>
      </w:pPr>
      <w:r>
        <w:rPr>
          <w:sz w:val="24"/>
          <w:szCs w:val="24"/>
        </w:rPr>
        <w:t>Emniyet kemeri ve kask takmamak (2) puan</w:t>
      </w:r>
    </w:p>
    <w:p w14:paraId="4DCF1F59" w14:textId="0989FD87" w:rsidR="00BF69F8" w:rsidRPr="00BF69F8" w:rsidRDefault="00BF69F8" w:rsidP="007736E1">
      <w:pPr>
        <w:pStyle w:val="ListeParagraf"/>
        <w:numPr>
          <w:ilvl w:val="0"/>
          <w:numId w:val="9"/>
        </w:numPr>
        <w:spacing w:after="0" w:line="240" w:lineRule="auto"/>
        <w:jc w:val="both"/>
        <w:rPr>
          <w:b/>
          <w:bCs/>
          <w:sz w:val="24"/>
          <w:szCs w:val="24"/>
        </w:rPr>
      </w:pPr>
      <w:r>
        <w:rPr>
          <w:sz w:val="24"/>
          <w:szCs w:val="24"/>
        </w:rPr>
        <w:t>Hareket halinde iken cep telefonu kullanmak (2) puan</w:t>
      </w:r>
    </w:p>
    <w:p w14:paraId="0DCFE10A" w14:textId="53AC244F" w:rsidR="00BF69F8" w:rsidRPr="00BF69F8" w:rsidRDefault="00BF69F8" w:rsidP="007736E1">
      <w:pPr>
        <w:pStyle w:val="ListeParagraf"/>
        <w:numPr>
          <w:ilvl w:val="0"/>
          <w:numId w:val="9"/>
        </w:numPr>
        <w:spacing w:after="0" w:line="240" w:lineRule="auto"/>
        <w:jc w:val="both"/>
        <w:rPr>
          <w:b/>
          <w:bCs/>
          <w:sz w:val="24"/>
          <w:szCs w:val="24"/>
        </w:rPr>
      </w:pPr>
      <w:r>
        <w:rPr>
          <w:sz w:val="24"/>
          <w:szCs w:val="24"/>
        </w:rPr>
        <w:t>Yasal belgeleri bulundurmamak (4) puan</w:t>
      </w:r>
    </w:p>
    <w:p w14:paraId="0BDB56FE" w14:textId="7CB0E3C8" w:rsidR="00BF69F8" w:rsidRPr="00BF69F8" w:rsidRDefault="00BF69F8" w:rsidP="007736E1">
      <w:pPr>
        <w:pStyle w:val="ListeParagraf"/>
        <w:numPr>
          <w:ilvl w:val="0"/>
          <w:numId w:val="9"/>
        </w:numPr>
        <w:spacing w:after="0" w:line="240" w:lineRule="auto"/>
        <w:jc w:val="both"/>
        <w:rPr>
          <w:b/>
          <w:bCs/>
          <w:sz w:val="24"/>
          <w:szCs w:val="24"/>
        </w:rPr>
      </w:pPr>
      <w:r>
        <w:rPr>
          <w:sz w:val="24"/>
          <w:szCs w:val="24"/>
        </w:rPr>
        <w:t>Görevlilerin ikazlarına uymamak (3) puan</w:t>
      </w:r>
    </w:p>
    <w:p w14:paraId="291F679E" w14:textId="5D828D9A" w:rsidR="00BF69F8" w:rsidRPr="00BF69F8" w:rsidRDefault="00BF69F8" w:rsidP="007736E1">
      <w:pPr>
        <w:pStyle w:val="ListeParagraf"/>
        <w:numPr>
          <w:ilvl w:val="0"/>
          <w:numId w:val="9"/>
        </w:numPr>
        <w:spacing w:after="0" w:line="240" w:lineRule="auto"/>
        <w:jc w:val="both"/>
        <w:rPr>
          <w:b/>
          <w:bCs/>
          <w:sz w:val="24"/>
          <w:szCs w:val="24"/>
        </w:rPr>
      </w:pPr>
      <w:r>
        <w:rPr>
          <w:sz w:val="24"/>
          <w:szCs w:val="24"/>
        </w:rPr>
        <w:t>Yaralanmalı trafik kazasına sebebiyet vermek (8) puan</w:t>
      </w:r>
    </w:p>
    <w:p w14:paraId="747F3B16" w14:textId="39C786F8" w:rsidR="00BF69F8" w:rsidRPr="00740BB3" w:rsidRDefault="00BF69F8" w:rsidP="007736E1">
      <w:pPr>
        <w:pStyle w:val="ListeParagraf"/>
        <w:numPr>
          <w:ilvl w:val="0"/>
          <w:numId w:val="9"/>
        </w:numPr>
        <w:spacing w:after="0" w:line="240" w:lineRule="auto"/>
        <w:jc w:val="both"/>
        <w:rPr>
          <w:b/>
          <w:bCs/>
          <w:sz w:val="24"/>
          <w:szCs w:val="24"/>
        </w:rPr>
      </w:pPr>
      <w:r>
        <w:rPr>
          <w:sz w:val="24"/>
          <w:szCs w:val="24"/>
        </w:rPr>
        <w:t>Maddi hasarlı kazaya sebebiyet vermekten asli kusurlu olmak (6) puan</w:t>
      </w:r>
    </w:p>
    <w:p w14:paraId="3691B707" w14:textId="775082F5" w:rsidR="00740BB3" w:rsidRDefault="00740BB3" w:rsidP="00740BB3">
      <w:pPr>
        <w:spacing w:after="0" w:line="240" w:lineRule="auto"/>
        <w:jc w:val="both"/>
        <w:rPr>
          <w:b/>
          <w:bCs/>
          <w:sz w:val="24"/>
          <w:szCs w:val="24"/>
        </w:rPr>
      </w:pPr>
    </w:p>
    <w:p w14:paraId="66BCDFAC" w14:textId="77777777" w:rsidR="00740BB3" w:rsidRPr="00740BB3" w:rsidRDefault="00740BB3" w:rsidP="00740BB3">
      <w:pPr>
        <w:spacing w:after="0" w:line="240" w:lineRule="auto"/>
        <w:jc w:val="both"/>
        <w:rPr>
          <w:b/>
          <w:bCs/>
          <w:sz w:val="24"/>
          <w:szCs w:val="24"/>
        </w:rPr>
      </w:pPr>
    </w:p>
    <w:p w14:paraId="319A1133" w14:textId="7514EFA4" w:rsidR="004F57C6" w:rsidRDefault="004F57C6" w:rsidP="007736E1">
      <w:pPr>
        <w:spacing w:after="0" w:line="240" w:lineRule="auto"/>
        <w:jc w:val="both"/>
        <w:rPr>
          <w:b/>
          <w:bCs/>
          <w:sz w:val="24"/>
          <w:szCs w:val="24"/>
        </w:rPr>
      </w:pPr>
    </w:p>
    <w:p w14:paraId="3F3A6B47" w14:textId="6F4BBF64" w:rsidR="004F57C6" w:rsidRDefault="004F57C6" w:rsidP="007736E1">
      <w:pPr>
        <w:spacing w:after="0" w:line="240" w:lineRule="auto"/>
        <w:jc w:val="both"/>
        <w:rPr>
          <w:b/>
          <w:bCs/>
          <w:sz w:val="24"/>
          <w:szCs w:val="24"/>
        </w:rPr>
      </w:pPr>
      <w:r>
        <w:rPr>
          <w:b/>
          <w:bCs/>
          <w:sz w:val="24"/>
          <w:szCs w:val="24"/>
        </w:rPr>
        <w:lastRenderedPageBreak/>
        <w:t>b. Yaptırımlar</w:t>
      </w:r>
    </w:p>
    <w:p w14:paraId="47FA58B6" w14:textId="33ED1E85" w:rsidR="004F57C6" w:rsidRDefault="004F57C6" w:rsidP="007736E1">
      <w:pPr>
        <w:spacing w:after="0" w:line="240" w:lineRule="auto"/>
        <w:jc w:val="both"/>
        <w:rPr>
          <w:sz w:val="24"/>
          <w:szCs w:val="24"/>
        </w:rPr>
      </w:pPr>
      <w:r>
        <w:rPr>
          <w:sz w:val="24"/>
          <w:szCs w:val="24"/>
        </w:rPr>
        <w:t>Kural ihlallerine ilişkin değerlendirme kampüs sınırları içerisindeki sürücülerin tümünü kapsamaktadır. Üniversite trafik kayıtlarında olmayan araçlar için Güvenlik Amirliğince İl Emniyet Müdürlüğü Trafik Ekibi görevlilerine bildirimde bulunulur. Ayrıca bu araçlar, yapılan ihlalin niteliğine göre Güvenlik Amirliğince kampüse alınmayabilirler.</w:t>
      </w:r>
    </w:p>
    <w:p w14:paraId="0FEC56E4" w14:textId="2AB8A863" w:rsidR="004F57C6" w:rsidRDefault="004F57C6" w:rsidP="007736E1">
      <w:pPr>
        <w:spacing w:after="0" w:line="240" w:lineRule="auto"/>
        <w:jc w:val="both"/>
        <w:rPr>
          <w:sz w:val="24"/>
          <w:szCs w:val="24"/>
        </w:rPr>
      </w:pPr>
    </w:p>
    <w:p w14:paraId="0920B02A" w14:textId="78D295A0" w:rsidR="004F57C6" w:rsidRDefault="004F57C6" w:rsidP="007736E1">
      <w:pPr>
        <w:spacing w:after="0" w:line="240" w:lineRule="auto"/>
        <w:jc w:val="both"/>
        <w:rPr>
          <w:sz w:val="24"/>
          <w:szCs w:val="24"/>
        </w:rPr>
      </w:pPr>
      <w:r>
        <w:rPr>
          <w:sz w:val="24"/>
          <w:szCs w:val="24"/>
        </w:rPr>
        <w:t>1. Kural ihlalleri sonucunda bir öğrenim yılı içinde ceza puanları toplamı (30) olan sürücünün HGS etiketi (3) ay süreyle iptal edilir. Bu süre içerisinde araç kampüse alınmaz. Durum, araç sürücüsünün bağlı bulunduğu Fakülte/Yüksekokul ve İdari Birim yöneticisine yazı ile bildirilir.</w:t>
      </w:r>
    </w:p>
    <w:p w14:paraId="41C31CD3" w14:textId="7535B4AC" w:rsidR="004F57C6" w:rsidRDefault="004F57C6" w:rsidP="007736E1">
      <w:pPr>
        <w:spacing w:after="0" w:line="240" w:lineRule="auto"/>
        <w:jc w:val="both"/>
        <w:rPr>
          <w:sz w:val="24"/>
          <w:szCs w:val="24"/>
        </w:rPr>
      </w:pPr>
    </w:p>
    <w:p w14:paraId="28612B83" w14:textId="3A67CE38" w:rsidR="004F57C6" w:rsidRDefault="004F57C6" w:rsidP="007736E1">
      <w:pPr>
        <w:spacing w:after="0" w:line="240" w:lineRule="auto"/>
        <w:jc w:val="both"/>
        <w:rPr>
          <w:sz w:val="24"/>
          <w:szCs w:val="24"/>
        </w:rPr>
      </w:pPr>
      <w:r>
        <w:rPr>
          <w:sz w:val="24"/>
          <w:szCs w:val="24"/>
        </w:rPr>
        <w:t>2. İkinci kez (30) ceza puanına ulaşan sürücünün HGS etiketi (6) ay süre ile iptal edilir ve bu süre içerisinde bu araç kampüse alınmaz.</w:t>
      </w:r>
    </w:p>
    <w:p w14:paraId="3B5F0A98" w14:textId="4826314D" w:rsidR="004F57C6" w:rsidRDefault="004F57C6" w:rsidP="007736E1">
      <w:pPr>
        <w:spacing w:after="0" w:line="240" w:lineRule="auto"/>
        <w:jc w:val="both"/>
        <w:rPr>
          <w:sz w:val="24"/>
          <w:szCs w:val="24"/>
        </w:rPr>
      </w:pPr>
    </w:p>
    <w:p w14:paraId="7C3E26C5" w14:textId="34431597" w:rsidR="004F57C6" w:rsidRDefault="004F57C6" w:rsidP="007736E1">
      <w:pPr>
        <w:spacing w:after="0" w:line="240" w:lineRule="auto"/>
        <w:jc w:val="both"/>
        <w:rPr>
          <w:sz w:val="24"/>
          <w:szCs w:val="24"/>
        </w:rPr>
      </w:pPr>
      <w:r>
        <w:rPr>
          <w:sz w:val="24"/>
          <w:szCs w:val="24"/>
        </w:rPr>
        <w:t>3. Üçüncü kez (30) ceza puanına ulaşan sürücünün HGS etiketi Rektörlük kararı ile (1) yıldan az olmamak üzere iptal edilir ve bu süre içerisinde araç kampüse alınmaz.</w:t>
      </w:r>
    </w:p>
    <w:p w14:paraId="0CA022F8" w14:textId="766A37CB" w:rsidR="004F57C6" w:rsidRDefault="004F57C6" w:rsidP="007736E1">
      <w:pPr>
        <w:spacing w:after="0" w:line="240" w:lineRule="auto"/>
        <w:jc w:val="both"/>
        <w:rPr>
          <w:sz w:val="24"/>
          <w:szCs w:val="24"/>
        </w:rPr>
      </w:pPr>
    </w:p>
    <w:p w14:paraId="63EB4D52" w14:textId="0EA5C2C6" w:rsidR="004F57C6" w:rsidRDefault="004F57C6" w:rsidP="007736E1">
      <w:pPr>
        <w:spacing w:after="0" w:line="240" w:lineRule="auto"/>
        <w:jc w:val="both"/>
        <w:rPr>
          <w:sz w:val="24"/>
          <w:szCs w:val="24"/>
        </w:rPr>
      </w:pPr>
      <w:r>
        <w:rPr>
          <w:sz w:val="24"/>
          <w:szCs w:val="24"/>
        </w:rPr>
        <w:t>4. Hızlı Geçiş Sistemine ilişkin mali hususlarda Aksaray Üniversitesi Hızlı Geçiş Sistemi Yönergesi uygulanır.</w:t>
      </w:r>
    </w:p>
    <w:p w14:paraId="082DCC26" w14:textId="5FFD7358" w:rsidR="004F57C6" w:rsidRDefault="004F57C6" w:rsidP="007736E1">
      <w:pPr>
        <w:spacing w:after="0" w:line="240" w:lineRule="auto"/>
        <w:jc w:val="both"/>
        <w:rPr>
          <w:sz w:val="24"/>
          <w:szCs w:val="24"/>
        </w:rPr>
      </w:pPr>
    </w:p>
    <w:p w14:paraId="193ED0E3" w14:textId="56D941F0" w:rsidR="004F57C6" w:rsidRDefault="004F57C6" w:rsidP="007736E1">
      <w:pPr>
        <w:spacing w:after="0" w:line="240" w:lineRule="auto"/>
        <w:jc w:val="both"/>
        <w:rPr>
          <w:sz w:val="24"/>
          <w:szCs w:val="24"/>
        </w:rPr>
      </w:pPr>
      <w:r>
        <w:rPr>
          <w:sz w:val="24"/>
          <w:szCs w:val="24"/>
        </w:rPr>
        <w:t>5. Gerektiği hallerde; Rektör tarafından uygun görülecek bir süreyle, ihlalde bulunan kişilere ceza puanına</w:t>
      </w:r>
      <w:r w:rsidR="00101FA7">
        <w:rPr>
          <w:sz w:val="24"/>
          <w:szCs w:val="24"/>
        </w:rPr>
        <w:t xml:space="preserve"> bakılmaksızın araç sürücüsü olarak kampüse alınmama cezası verilebilir veya kişi hakkında disiplin soruşturması açılması istemi ile yetkili mercilere bildirimde bulunulabilir.</w:t>
      </w:r>
    </w:p>
    <w:p w14:paraId="67C36927" w14:textId="4EA5FC9F" w:rsidR="00101FA7" w:rsidRDefault="00101FA7" w:rsidP="007736E1">
      <w:pPr>
        <w:spacing w:after="0" w:line="240" w:lineRule="auto"/>
        <w:jc w:val="both"/>
        <w:rPr>
          <w:sz w:val="24"/>
          <w:szCs w:val="24"/>
        </w:rPr>
      </w:pPr>
    </w:p>
    <w:p w14:paraId="50D9387A" w14:textId="08A2D962" w:rsidR="00101FA7" w:rsidRDefault="00101FA7" w:rsidP="007736E1">
      <w:pPr>
        <w:spacing w:after="0" w:line="240" w:lineRule="auto"/>
        <w:jc w:val="both"/>
        <w:rPr>
          <w:sz w:val="24"/>
          <w:szCs w:val="24"/>
        </w:rPr>
      </w:pPr>
      <w:r>
        <w:rPr>
          <w:sz w:val="24"/>
          <w:szCs w:val="24"/>
        </w:rPr>
        <w:t>6. Bir Öğrenim yılı sonunda toplam ceza puanı (15) ve altında olanların ceza puanları silinir ve bir sonraki öğrenim yılı için ceza puanı sıfırdan başlar. (15) puanı aşanlar ise yeni öğrenim yılına, aştığı kadar puanla başlar (örneğin, bir önceki öğrenim yılında toplam (18) hata puanı almış bir sürücü, yeni öğrenim yılına (3) hata puanıyla başlar).</w:t>
      </w:r>
    </w:p>
    <w:p w14:paraId="6A7A2904" w14:textId="6B8462EE" w:rsidR="00101FA7" w:rsidRDefault="00101FA7" w:rsidP="007736E1">
      <w:pPr>
        <w:spacing w:after="0" w:line="240" w:lineRule="auto"/>
        <w:jc w:val="both"/>
        <w:rPr>
          <w:sz w:val="24"/>
          <w:szCs w:val="24"/>
        </w:rPr>
      </w:pPr>
    </w:p>
    <w:p w14:paraId="50D4348E" w14:textId="64264DFC" w:rsidR="00101FA7" w:rsidRDefault="00101FA7" w:rsidP="007736E1">
      <w:pPr>
        <w:spacing w:after="0" w:line="240" w:lineRule="auto"/>
        <w:jc w:val="both"/>
        <w:rPr>
          <w:sz w:val="24"/>
          <w:szCs w:val="24"/>
        </w:rPr>
      </w:pPr>
      <w:r>
        <w:rPr>
          <w:sz w:val="24"/>
          <w:szCs w:val="24"/>
        </w:rPr>
        <w:t>7. Sürücü belgesi olmayan sürücüler, İl Emniyet Müdürlüğü Trafik Ekibine teslim edilir ve işlemlerin tamamlanmasını müteakip kampüs dışına çıkarılır.</w:t>
      </w:r>
    </w:p>
    <w:p w14:paraId="2C8ABA81" w14:textId="6121A74D" w:rsidR="00101FA7" w:rsidRDefault="00101FA7" w:rsidP="007736E1">
      <w:pPr>
        <w:spacing w:after="0" w:line="240" w:lineRule="auto"/>
        <w:jc w:val="both"/>
        <w:rPr>
          <w:sz w:val="24"/>
          <w:szCs w:val="24"/>
        </w:rPr>
      </w:pPr>
    </w:p>
    <w:p w14:paraId="631C16E7" w14:textId="57593CAB" w:rsidR="00101FA7" w:rsidRDefault="00101FA7" w:rsidP="007736E1">
      <w:pPr>
        <w:spacing w:after="0" w:line="240" w:lineRule="auto"/>
        <w:jc w:val="both"/>
        <w:rPr>
          <w:b/>
          <w:bCs/>
          <w:sz w:val="24"/>
          <w:szCs w:val="24"/>
        </w:rPr>
      </w:pPr>
      <w:r w:rsidRPr="00101FA7">
        <w:rPr>
          <w:b/>
          <w:bCs/>
          <w:sz w:val="24"/>
          <w:szCs w:val="24"/>
        </w:rPr>
        <w:t>Disiplin Soruşturmasını Gerektirecek Durumlar</w:t>
      </w:r>
    </w:p>
    <w:p w14:paraId="15796356" w14:textId="6CE48D57" w:rsidR="00101FA7" w:rsidRDefault="00101FA7" w:rsidP="007736E1">
      <w:pPr>
        <w:spacing w:after="0" w:line="240" w:lineRule="auto"/>
        <w:jc w:val="both"/>
        <w:rPr>
          <w:b/>
          <w:bCs/>
          <w:sz w:val="24"/>
          <w:szCs w:val="24"/>
        </w:rPr>
      </w:pPr>
    </w:p>
    <w:p w14:paraId="170F3E2A" w14:textId="7C057BA6" w:rsidR="00101FA7" w:rsidRDefault="00101FA7" w:rsidP="007736E1">
      <w:pPr>
        <w:spacing w:after="0" w:line="240" w:lineRule="auto"/>
        <w:jc w:val="both"/>
        <w:rPr>
          <w:b/>
          <w:bCs/>
          <w:sz w:val="24"/>
          <w:szCs w:val="24"/>
        </w:rPr>
      </w:pPr>
      <w:r>
        <w:rPr>
          <w:b/>
          <w:bCs/>
          <w:sz w:val="24"/>
          <w:szCs w:val="24"/>
        </w:rPr>
        <w:t xml:space="preserve">MADDE 9 – </w:t>
      </w:r>
    </w:p>
    <w:p w14:paraId="51210CF9" w14:textId="6AADFE63" w:rsidR="00101FA7" w:rsidRDefault="00101FA7" w:rsidP="007736E1">
      <w:pPr>
        <w:spacing w:after="0" w:line="240" w:lineRule="auto"/>
        <w:jc w:val="both"/>
        <w:rPr>
          <w:sz w:val="24"/>
          <w:szCs w:val="24"/>
        </w:rPr>
      </w:pPr>
      <w:r>
        <w:rPr>
          <w:sz w:val="24"/>
          <w:szCs w:val="24"/>
        </w:rPr>
        <w:t>a) Alkollü araç kullanmak,</w:t>
      </w:r>
    </w:p>
    <w:p w14:paraId="3005143A" w14:textId="0955BD1E" w:rsidR="00101FA7" w:rsidRDefault="00101FA7" w:rsidP="007736E1">
      <w:pPr>
        <w:spacing w:after="0" w:line="240" w:lineRule="auto"/>
        <w:jc w:val="both"/>
        <w:rPr>
          <w:sz w:val="24"/>
          <w:szCs w:val="24"/>
        </w:rPr>
      </w:pPr>
      <w:r>
        <w:rPr>
          <w:sz w:val="24"/>
          <w:szCs w:val="24"/>
        </w:rPr>
        <w:t>b) Çevreye tehlike oluşturacak şekilde araç kullanmak, aşırı hız yapmak, diğer bir araç ile yarışmak,</w:t>
      </w:r>
    </w:p>
    <w:p w14:paraId="3944EB2F" w14:textId="011141E1" w:rsidR="00101FA7" w:rsidRDefault="00101FA7" w:rsidP="007736E1">
      <w:pPr>
        <w:spacing w:after="0" w:line="240" w:lineRule="auto"/>
        <w:jc w:val="both"/>
        <w:rPr>
          <w:sz w:val="24"/>
          <w:szCs w:val="24"/>
        </w:rPr>
      </w:pPr>
      <w:r>
        <w:rPr>
          <w:sz w:val="24"/>
          <w:szCs w:val="24"/>
        </w:rPr>
        <w:t>c) Güvenlik görevlilerinin uyarılarına uymamak, kendisine uyarıda bulunmak isteyen akademik/idari personele veya öğrencilere hakaret etmek,</w:t>
      </w:r>
    </w:p>
    <w:p w14:paraId="0E190A2A" w14:textId="04EC3BDA" w:rsidR="00101FA7" w:rsidRDefault="00101FA7" w:rsidP="007736E1">
      <w:pPr>
        <w:spacing w:after="0" w:line="240" w:lineRule="auto"/>
        <w:jc w:val="both"/>
        <w:rPr>
          <w:sz w:val="24"/>
          <w:szCs w:val="24"/>
        </w:rPr>
      </w:pPr>
      <w:r>
        <w:rPr>
          <w:sz w:val="24"/>
          <w:szCs w:val="24"/>
        </w:rPr>
        <w:t>d) Başkalarını araç ile taciz etmek ve trafik kazasına karışmak,</w:t>
      </w:r>
    </w:p>
    <w:p w14:paraId="75C0CAD2" w14:textId="4EAF14A6" w:rsidR="00101FA7" w:rsidRDefault="00101FA7" w:rsidP="007736E1">
      <w:pPr>
        <w:spacing w:after="0" w:line="240" w:lineRule="auto"/>
        <w:jc w:val="both"/>
        <w:rPr>
          <w:sz w:val="24"/>
          <w:szCs w:val="24"/>
        </w:rPr>
      </w:pPr>
      <w:r>
        <w:rPr>
          <w:sz w:val="24"/>
          <w:szCs w:val="24"/>
        </w:rPr>
        <w:t>e) HGS etiketi sahtekarlığı yapmak veya başkasına kullandırmak,</w:t>
      </w:r>
    </w:p>
    <w:p w14:paraId="2DB8056A" w14:textId="3C38D288" w:rsidR="00101FA7" w:rsidRDefault="00101FA7" w:rsidP="007736E1">
      <w:pPr>
        <w:spacing w:after="0" w:line="240" w:lineRule="auto"/>
        <w:jc w:val="both"/>
        <w:rPr>
          <w:sz w:val="24"/>
          <w:szCs w:val="24"/>
        </w:rPr>
      </w:pPr>
      <w:r>
        <w:rPr>
          <w:sz w:val="24"/>
          <w:szCs w:val="24"/>
        </w:rPr>
        <w:t>f) Yasaklı olduğu halde kaçak olarak aracı ile kampüse girmek,</w:t>
      </w:r>
    </w:p>
    <w:p w14:paraId="6AF17103" w14:textId="4B89767A" w:rsidR="00101FA7" w:rsidRDefault="00101FA7" w:rsidP="007736E1">
      <w:pPr>
        <w:spacing w:after="0" w:line="240" w:lineRule="auto"/>
        <w:jc w:val="both"/>
        <w:rPr>
          <w:sz w:val="24"/>
          <w:szCs w:val="24"/>
        </w:rPr>
      </w:pPr>
    </w:p>
    <w:p w14:paraId="02D95039" w14:textId="77777777" w:rsidR="00101FA7" w:rsidRDefault="00101FA7" w:rsidP="007736E1">
      <w:pPr>
        <w:spacing w:after="0" w:line="240" w:lineRule="auto"/>
        <w:jc w:val="both"/>
        <w:rPr>
          <w:b/>
          <w:bCs/>
          <w:sz w:val="24"/>
          <w:szCs w:val="24"/>
        </w:rPr>
      </w:pPr>
    </w:p>
    <w:p w14:paraId="7708233A" w14:textId="76DDAE43" w:rsidR="00101FA7" w:rsidRDefault="00101FA7" w:rsidP="007736E1">
      <w:pPr>
        <w:spacing w:after="0" w:line="240" w:lineRule="auto"/>
        <w:jc w:val="both"/>
        <w:rPr>
          <w:b/>
          <w:bCs/>
          <w:sz w:val="24"/>
          <w:szCs w:val="24"/>
        </w:rPr>
      </w:pPr>
    </w:p>
    <w:p w14:paraId="317325F2" w14:textId="29837415" w:rsidR="00740BB3" w:rsidRDefault="00740BB3" w:rsidP="007736E1">
      <w:pPr>
        <w:spacing w:after="0" w:line="240" w:lineRule="auto"/>
        <w:jc w:val="both"/>
        <w:rPr>
          <w:b/>
          <w:bCs/>
          <w:sz w:val="24"/>
          <w:szCs w:val="24"/>
        </w:rPr>
      </w:pPr>
    </w:p>
    <w:p w14:paraId="330901D4" w14:textId="7B97DE54" w:rsidR="00740BB3" w:rsidRDefault="00740BB3" w:rsidP="007736E1">
      <w:pPr>
        <w:spacing w:after="0" w:line="240" w:lineRule="auto"/>
        <w:jc w:val="both"/>
        <w:rPr>
          <w:b/>
          <w:bCs/>
          <w:sz w:val="24"/>
          <w:szCs w:val="24"/>
        </w:rPr>
      </w:pPr>
    </w:p>
    <w:p w14:paraId="0C394530" w14:textId="77777777" w:rsidR="00740BB3" w:rsidRDefault="00740BB3" w:rsidP="007736E1">
      <w:pPr>
        <w:spacing w:after="0" w:line="240" w:lineRule="auto"/>
        <w:jc w:val="both"/>
        <w:rPr>
          <w:b/>
          <w:bCs/>
          <w:sz w:val="24"/>
          <w:szCs w:val="24"/>
        </w:rPr>
      </w:pPr>
    </w:p>
    <w:p w14:paraId="3CBB8B26" w14:textId="77777777" w:rsidR="00101FA7" w:rsidRDefault="00101FA7" w:rsidP="007736E1">
      <w:pPr>
        <w:spacing w:after="0" w:line="240" w:lineRule="auto"/>
        <w:jc w:val="both"/>
        <w:rPr>
          <w:b/>
          <w:bCs/>
          <w:sz w:val="24"/>
          <w:szCs w:val="24"/>
        </w:rPr>
      </w:pPr>
    </w:p>
    <w:p w14:paraId="5411657A" w14:textId="0E3C5CA9" w:rsidR="00101FA7" w:rsidRDefault="00101FA7" w:rsidP="007736E1">
      <w:pPr>
        <w:spacing w:after="0" w:line="240" w:lineRule="auto"/>
        <w:jc w:val="both"/>
        <w:rPr>
          <w:b/>
          <w:bCs/>
          <w:sz w:val="24"/>
          <w:szCs w:val="24"/>
        </w:rPr>
      </w:pPr>
      <w:r w:rsidRPr="00101FA7">
        <w:rPr>
          <w:b/>
          <w:bCs/>
          <w:sz w:val="24"/>
          <w:szCs w:val="24"/>
        </w:rPr>
        <w:lastRenderedPageBreak/>
        <w:t>Trafik Kuralı İhlal Duyurusunun Uygulanması</w:t>
      </w:r>
    </w:p>
    <w:p w14:paraId="382BD7CF" w14:textId="0502FD90" w:rsidR="00101FA7" w:rsidRDefault="00101FA7" w:rsidP="007736E1">
      <w:pPr>
        <w:spacing w:after="0" w:line="240" w:lineRule="auto"/>
        <w:jc w:val="both"/>
        <w:rPr>
          <w:b/>
          <w:bCs/>
          <w:sz w:val="24"/>
          <w:szCs w:val="24"/>
        </w:rPr>
      </w:pPr>
    </w:p>
    <w:p w14:paraId="5EC63D3A" w14:textId="01D5FCC9" w:rsidR="00101FA7" w:rsidRDefault="00101FA7" w:rsidP="007736E1">
      <w:pPr>
        <w:spacing w:after="0" w:line="240" w:lineRule="auto"/>
        <w:jc w:val="both"/>
        <w:rPr>
          <w:b/>
          <w:bCs/>
          <w:sz w:val="24"/>
          <w:szCs w:val="24"/>
        </w:rPr>
      </w:pPr>
      <w:r>
        <w:rPr>
          <w:b/>
          <w:bCs/>
          <w:sz w:val="24"/>
          <w:szCs w:val="24"/>
        </w:rPr>
        <w:t xml:space="preserve">MADDE 10 – </w:t>
      </w:r>
    </w:p>
    <w:p w14:paraId="094F658B" w14:textId="1FDDAF28" w:rsidR="00101FA7" w:rsidRPr="00101FA7" w:rsidRDefault="00101FA7" w:rsidP="007736E1">
      <w:pPr>
        <w:spacing w:after="0" w:line="240" w:lineRule="auto"/>
        <w:jc w:val="both"/>
        <w:rPr>
          <w:sz w:val="24"/>
          <w:szCs w:val="24"/>
        </w:rPr>
      </w:pPr>
      <w:r>
        <w:rPr>
          <w:sz w:val="24"/>
          <w:szCs w:val="24"/>
        </w:rPr>
        <w:t xml:space="preserve">a) Kampüs içi trafik kurallarını ihlal edenlere Yönerge ekinde yer alan </w:t>
      </w:r>
      <w:r w:rsidR="00B335B8">
        <w:rPr>
          <w:sz w:val="24"/>
          <w:szCs w:val="24"/>
        </w:rPr>
        <w:t>‘’</w:t>
      </w:r>
      <w:r>
        <w:rPr>
          <w:sz w:val="24"/>
          <w:szCs w:val="24"/>
        </w:rPr>
        <w:t>Trafik Kuralı İhlal Duyurusu</w:t>
      </w:r>
      <w:r w:rsidR="00B335B8">
        <w:rPr>
          <w:sz w:val="24"/>
          <w:szCs w:val="24"/>
        </w:rPr>
        <w:t>’’</w:t>
      </w:r>
      <w:r>
        <w:rPr>
          <w:sz w:val="24"/>
          <w:szCs w:val="24"/>
        </w:rPr>
        <w:t xml:space="preserve"> yapılır.</w:t>
      </w:r>
    </w:p>
    <w:p w14:paraId="3422E7A3" w14:textId="30C9710E" w:rsidR="00B335B8" w:rsidRDefault="00B335B8" w:rsidP="007736E1">
      <w:pPr>
        <w:spacing w:after="0" w:line="240" w:lineRule="auto"/>
        <w:jc w:val="both"/>
        <w:rPr>
          <w:sz w:val="24"/>
          <w:szCs w:val="24"/>
        </w:rPr>
      </w:pPr>
      <w:r>
        <w:rPr>
          <w:sz w:val="24"/>
          <w:szCs w:val="24"/>
        </w:rPr>
        <w:t>b) Trafik Kuralı İhlal Duyurusu Sürücünün kendisine tebliğ edilir, sürücünün tebellüğ etmemesi durumunda; duyurunun ‘’Tebellüğ Eden’’ bölümüne ‘’ İmzadan imtina etmiştir’’ diye belirtilir ve tebliğ edilmiş varsayılarak sürücünün kayıtlarına işlenir.</w:t>
      </w:r>
    </w:p>
    <w:p w14:paraId="3B02F476" w14:textId="27C57ACA" w:rsidR="00B335B8" w:rsidRDefault="00B335B8" w:rsidP="007736E1">
      <w:pPr>
        <w:spacing w:after="0" w:line="240" w:lineRule="auto"/>
        <w:jc w:val="both"/>
        <w:rPr>
          <w:sz w:val="24"/>
          <w:szCs w:val="24"/>
        </w:rPr>
      </w:pPr>
      <w:r>
        <w:rPr>
          <w:sz w:val="24"/>
          <w:szCs w:val="24"/>
        </w:rPr>
        <w:t>c) Sürücü kendisine yapılan bu bildirime itirazı olduğu takdirde Güvenlik Amirliğine başvuruda bulunabilir.</w:t>
      </w:r>
    </w:p>
    <w:p w14:paraId="5E0459B1" w14:textId="367350E6" w:rsidR="00B335B8" w:rsidRDefault="00B335B8" w:rsidP="007736E1">
      <w:pPr>
        <w:spacing w:after="0" w:line="240" w:lineRule="auto"/>
        <w:jc w:val="both"/>
        <w:rPr>
          <w:sz w:val="24"/>
          <w:szCs w:val="24"/>
        </w:rPr>
      </w:pPr>
      <w:r>
        <w:rPr>
          <w:sz w:val="24"/>
          <w:szCs w:val="24"/>
        </w:rPr>
        <w:t>d) Sürücülerin puan kayıtları Güvenlik Amirliği tarafından tutulur. (30) ceza puanını aşan personele bildirimler, ceza puanları sisteme işlendikten sonra Aksaray Üniversitesi Bilgi İşlem Daire Başkanlığı veri tabanında bulunan e-posta adresi esas alınarak yapılır. Bu e-posta adresine yapılan bildirimler sürücü tarafından alınmış sayılır.</w:t>
      </w:r>
    </w:p>
    <w:p w14:paraId="00F368D1" w14:textId="1508C490" w:rsidR="00B335B8" w:rsidRDefault="00B335B8" w:rsidP="007736E1">
      <w:pPr>
        <w:spacing w:after="0" w:line="240" w:lineRule="auto"/>
        <w:jc w:val="both"/>
        <w:rPr>
          <w:sz w:val="24"/>
          <w:szCs w:val="24"/>
        </w:rPr>
      </w:pPr>
    </w:p>
    <w:p w14:paraId="0C69895B" w14:textId="387F6968" w:rsidR="00B335B8" w:rsidRPr="00B335B8" w:rsidRDefault="00B335B8" w:rsidP="007736E1">
      <w:pPr>
        <w:spacing w:after="0" w:line="240" w:lineRule="auto"/>
        <w:jc w:val="both"/>
        <w:rPr>
          <w:b/>
          <w:bCs/>
          <w:sz w:val="24"/>
          <w:szCs w:val="24"/>
        </w:rPr>
      </w:pPr>
      <w:r w:rsidRPr="00B335B8">
        <w:rPr>
          <w:b/>
          <w:bCs/>
          <w:sz w:val="24"/>
          <w:szCs w:val="24"/>
        </w:rPr>
        <w:t>Trafik Kazası Halinde Alınacak Önlemler</w:t>
      </w:r>
    </w:p>
    <w:p w14:paraId="0AFB8C28" w14:textId="6F3C980B" w:rsidR="00B335B8" w:rsidRPr="00B335B8" w:rsidRDefault="00B335B8" w:rsidP="007736E1">
      <w:pPr>
        <w:spacing w:after="0" w:line="240" w:lineRule="auto"/>
        <w:jc w:val="both"/>
        <w:rPr>
          <w:b/>
          <w:bCs/>
          <w:sz w:val="24"/>
          <w:szCs w:val="24"/>
        </w:rPr>
      </w:pPr>
    </w:p>
    <w:p w14:paraId="02A1E313" w14:textId="2FB51E3E" w:rsidR="00B335B8" w:rsidRDefault="00B335B8" w:rsidP="007736E1">
      <w:pPr>
        <w:spacing w:after="0" w:line="240" w:lineRule="auto"/>
        <w:jc w:val="both"/>
        <w:rPr>
          <w:b/>
          <w:bCs/>
          <w:sz w:val="24"/>
          <w:szCs w:val="24"/>
        </w:rPr>
      </w:pPr>
      <w:r w:rsidRPr="00B335B8">
        <w:rPr>
          <w:b/>
          <w:bCs/>
          <w:sz w:val="24"/>
          <w:szCs w:val="24"/>
        </w:rPr>
        <w:t xml:space="preserve">MADDE 11 </w:t>
      </w:r>
      <w:r>
        <w:rPr>
          <w:b/>
          <w:bCs/>
          <w:sz w:val="24"/>
          <w:szCs w:val="24"/>
        </w:rPr>
        <w:t>–</w:t>
      </w:r>
    </w:p>
    <w:p w14:paraId="1825BE23" w14:textId="50935903" w:rsidR="00B335B8" w:rsidRDefault="00B335B8" w:rsidP="007736E1">
      <w:pPr>
        <w:spacing w:after="0" w:line="240" w:lineRule="auto"/>
        <w:jc w:val="both"/>
        <w:rPr>
          <w:sz w:val="24"/>
          <w:szCs w:val="24"/>
        </w:rPr>
      </w:pPr>
      <w:r>
        <w:rPr>
          <w:sz w:val="24"/>
          <w:szCs w:val="24"/>
        </w:rPr>
        <w:t>a) Araç tehlike yaratmayacak şekilde hemen durdurulup emniyet tedbiri alınmalıdır. ( Örneğin: İlk olarak reflektör koyunuz)</w:t>
      </w:r>
    </w:p>
    <w:p w14:paraId="3FCA9617" w14:textId="2BC34CBC" w:rsidR="00B335B8" w:rsidRDefault="00B335B8" w:rsidP="007736E1">
      <w:pPr>
        <w:spacing w:after="0" w:line="240" w:lineRule="auto"/>
        <w:jc w:val="both"/>
        <w:rPr>
          <w:sz w:val="24"/>
          <w:szCs w:val="24"/>
        </w:rPr>
      </w:pPr>
      <w:r>
        <w:rPr>
          <w:sz w:val="24"/>
          <w:szCs w:val="24"/>
        </w:rPr>
        <w:t xml:space="preserve">b) Güvenlik Amirliğine 288 27 04 ve </w:t>
      </w:r>
      <w:proofErr w:type="spellStart"/>
      <w:r>
        <w:rPr>
          <w:sz w:val="24"/>
          <w:szCs w:val="24"/>
        </w:rPr>
        <w:t>Mediko</w:t>
      </w:r>
      <w:proofErr w:type="spellEnd"/>
      <w:r>
        <w:rPr>
          <w:sz w:val="24"/>
          <w:szCs w:val="24"/>
        </w:rPr>
        <w:t xml:space="preserve"> Sosyal Sağlık Merkezine 288 27 09 kaza bildirilmelidir.</w:t>
      </w:r>
    </w:p>
    <w:p w14:paraId="587CF4D8" w14:textId="35ADAB36" w:rsidR="00B335B8" w:rsidRDefault="00B335B8" w:rsidP="007736E1">
      <w:pPr>
        <w:spacing w:after="0" w:line="240" w:lineRule="auto"/>
        <w:jc w:val="both"/>
        <w:rPr>
          <w:sz w:val="24"/>
          <w:szCs w:val="24"/>
        </w:rPr>
      </w:pPr>
      <w:r>
        <w:rPr>
          <w:sz w:val="24"/>
          <w:szCs w:val="24"/>
        </w:rPr>
        <w:t xml:space="preserve">c) </w:t>
      </w:r>
      <w:r w:rsidR="00750C2D">
        <w:rPr>
          <w:sz w:val="24"/>
          <w:szCs w:val="24"/>
        </w:rPr>
        <w:t xml:space="preserve">Kazaya karışan araç sürücüleri en kısa sürede resmi prosedürü tamamlayarak yolu trafiğe açık hale getirmelidirler. ( İl Emniyet Müdürlüğü Trafik Ekibi veya Güvenlik elemanı çağrılabilir) </w:t>
      </w:r>
    </w:p>
    <w:p w14:paraId="26FC27C6" w14:textId="628E189F" w:rsidR="00750C2D" w:rsidRDefault="00750C2D" w:rsidP="007736E1">
      <w:pPr>
        <w:spacing w:after="0" w:line="240" w:lineRule="auto"/>
        <w:jc w:val="both"/>
        <w:rPr>
          <w:sz w:val="24"/>
          <w:szCs w:val="24"/>
        </w:rPr>
      </w:pPr>
      <w:r>
        <w:rPr>
          <w:sz w:val="24"/>
          <w:szCs w:val="24"/>
        </w:rPr>
        <w:t>d) İstendiğinde sürücü belgesi, araç ruhsatı ve sigorta poliçesi gibi belgeleri vermeye hazır olunmalıdır.</w:t>
      </w:r>
    </w:p>
    <w:p w14:paraId="00537C15" w14:textId="278547C8" w:rsidR="00750C2D" w:rsidRDefault="00750C2D" w:rsidP="007736E1">
      <w:pPr>
        <w:spacing w:after="0" w:line="240" w:lineRule="auto"/>
        <w:jc w:val="both"/>
        <w:rPr>
          <w:sz w:val="24"/>
          <w:szCs w:val="24"/>
        </w:rPr>
      </w:pPr>
      <w:r>
        <w:rPr>
          <w:sz w:val="24"/>
          <w:szCs w:val="24"/>
        </w:rPr>
        <w:t>e) Sürücüler güvenlik elemanı gelinceye kadar kaza yerinden ayrılmamalıdır.</w:t>
      </w:r>
    </w:p>
    <w:p w14:paraId="3F1F7B1B" w14:textId="35C27E2C" w:rsidR="00750C2D" w:rsidRDefault="00750C2D" w:rsidP="007736E1">
      <w:pPr>
        <w:spacing w:after="0" w:line="240" w:lineRule="auto"/>
        <w:jc w:val="both"/>
        <w:rPr>
          <w:sz w:val="24"/>
          <w:szCs w:val="24"/>
        </w:rPr>
      </w:pPr>
    </w:p>
    <w:p w14:paraId="016F1CC7" w14:textId="1EAFBA03" w:rsidR="00750C2D" w:rsidRDefault="00750C2D" w:rsidP="007736E1">
      <w:pPr>
        <w:spacing w:after="0" w:line="240" w:lineRule="auto"/>
        <w:jc w:val="both"/>
        <w:rPr>
          <w:sz w:val="24"/>
          <w:szCs w:val="24"/>
        </w:rPr>
      </w:pPr>
    </w:p>
    <w:p w14:paraId="567FD603" w14:textId="5CFBAB20" w:rsidR="00750C2D" w:rsidRPr="00750C2D" w:rsidRDefault="00750C2D" w:rsidP="007736E1">
      <w:pPr>
        <w:spacing w:after="0" w:line="240" w:lineRule="auto"/>
        <w:jc w:val="both"/>
        <w:rPr>
          <w:b/>
          <w:bCs/>
          <w:sz w:val="24"/>
          <w:szCs w:val="24"/>
        </w:rPr>
      </w:pPr>
      <w:r w:rsidRPr="00750C2D">
        <w:rPr>
          <w:b/>
          <w:bCs/>
          <w:sz w:val="24"/>
          <w:szCs w:val="24"/>
        </w:rPr>
        <w:t>Yürürlük</w:t>
      </w:r>
    </w:p>
    <w:p w14:paraId="3DE0C0CB" w14:textId="7251013D" w:rsidR="00750C2D" w:rsidRPr="00750C2D" w:rsidRDefault="00750C2D" w:rsidP="007736E1">
      <w:pPr>
        <w:spacing w:after="0" w:line="240" w:lineRule="auto"/>
        <w:jc w:val="both"/>
        <w:rPr>
          <w:b/>
          <w:bCs/>
          <w:sz w:val="24"/>
          <w:szCs w:val="24"/>
        </w:rPr>
      </w:pPr>
    </w:p>
    <w:p w14:paraId="28A964AB" w14:textId="7C84FA8A" w:rsidR="00750C2D" w:rsidRDefault="00750C2D" w:rsidP="007736E1">
      <w:pPr>
        <w:spacing w:after="0" w:line="240" w:lineRule="auto"/>
        <w:jc w:val="both"/>
        <w:rPr>
          <w:sz w:val="24"/>
          <w:szCs w:val="24"/>
        </w:rPr>
      </w:pPr>
      <w:r w:rsidRPr="00750C2D">
        <w:rPr>
          <w:b/>
          <w:bCs/>
          <w:sz w:val="24"/>
          <w:szCs w:val="24"/>
        </w:rPr>
        <w:t>MADDE 12 –</w:t>
      </w:r>
      <w:r>
        <w:rPr>
          <w:sz w:val="24"/>
          <w:szCs w:val="24"/>
        </w:rPr>
        <w:t xml:space="preserve"> Bu yönerge Aksaray Üniversitesi Senatosunca kabul edildiği tarihte yürürlüğe girer.</w:t>
      </w:r>
    </w:p>
    <w:p w14:paraId="148C7F5D" w14:textId="6CFED6BE" w:rsidR="00134620" w:rsidRDefault="00134620" w:rsidP="007736E1">
      <w:pPr>
        <w:spacing w:after="0" w:line="240" w:lineRule="auto"/>
        <w:jc w:val="both"/>
        <w:rPr>
          <w:sz w:val="24"/>
          <w:szCs w:val="24"/>
        </w:rPr>
      </w:pPr>
    </w:p>
    <w:p w14:paraId="07812D90" w14:textId="22A8D79D" w:rsidR="00134620" w:rsidRPr="00134620" w:rsidRDefault="00134620" w:rsidP="007736E1">
      <w:pPr>
        <w:spacing w:after="0" w:line="240" w:lineRule="auto"/>
        <w:jc w:val="both"/>
        <w:rPr>
          <w:b/>
          <w:bCs/>
          <w:sz w:val="24"/>
          <w:szCs w:val="24"/>
        </w:rPr>
      </w:pPr>
      <w:r w:rsidRPr="00134620">
        <w:rPr>
          <w:b/>
          <w:bCs/>
          <w:sz w:val="24"/>
          <w:szCs w:val="24"/>
        </w:rPr>
        <w:t>Yürütme</w:t>
      </w:r>
    </w:p>
    <w:p w14:paraId="42646D43" w14:textId="21C08B44" w:rsidR="00134620" w:rsidRPr="00134620" w:rsidRDefault="00134620" w:rsidP="007736E1">
      <w:pPr>
        <w:spacing w:after="0" w:line="240" w:lineRule="auto"/>
        <w:jc w:val="both"/>
        <w:rPr>
          <w:b/>
          <w:bCs/>
          <w:sz w:val="24"/>
          <w:szCs w:val="24"/>
        </w:rPr>
      </w:pPr>
    </w:p>
    <w:p w14:paraId="72AB8711" w14:textId="4616D6C8" w:rsidR="00134620" w:rsidRDefault="00134620" w:rsidP="007736E1">
      <w:pPr>
        <w:spacing w:after="0" w:line="240" w:lineRule="auto"/>
        <w:jc w:val="both"/>
        <w:rPr>
          <w:sz w:val="24"/>
          <w:szCs w:val="24"/>
        </w:rPr>
      </w:pPr>
      <w:r w:rsidRPr="00134620">
        <w:rPr>
          <w:b/>
          <w:bCs/>
          <w:sz w:val="24"/>
          <w:szCs w:val="24"/>
        </w:rPr>
        <w:t xml:space="preserve">MADDE 13 </w:t>
      </w:r>
      <w:r>
        <w:rPr>
          <w:b/>
          <w:bCs/>
          <w:sz w:val="24"/>
          <w:szCs w:val="24"/>
        </w:rPr>
        <w:t>–</w:t>
      </w:r>
      <w:r>
        <w:rPr>
          <w:sz w:val="24"/>
          <w:szCs w:val="24"/>
        </w:rPr>
        <w:t xml:space="preserve"> Bu Yönergenin hükümleri Aksaray Üniversitesi Rektörü tarafından yürütülür.</w:t>
      </w:r>
    </w:p>
    <w:p w14:paraId="753AA15A" w14:textId="654CECB5" w:rsidR="00BB2AAE" w:rsidRDefault="00BB2AAE" w:rsidP="007736E1">
      <w:pPr>
        <w:spacing w:after="0" w:line="240" w:lineRule="auto"/>
        <w:jc w:val="both"/>
        <w:rPr>
          <w:sz w:val="24"/>
          <w:szCs w:val="24"/>
        </w:rPr>
      </w:pPr>
    </w:p>
    <w:p w14:paraId="5321D510" w14:textId="53F7A393" w:rsidR="00BB2AAE" w:rsidRDefault="00BB2AAE" w:rsidP="007736E1">
      <w:pPr>
        <w:spacing w:after="0" w:line="240" w:lineRule="auto"/>
        <w:jc w:val="both"/>
        <w:rPr>
          <w:sz w:val="24"/>
          <w:szCs w:val="24"/>
        </w:rPr>
      </w:pPr>
    </w:p>
    <w:p w14:paraId="5E4B134B" w14:textId="01301CBC" w:rsidR="00BB2AAE" w:rsidRDefault="00BB2AAE" w:rsidP="007736E1">
      <w:pPr>
        <w:spacing w:after="0" w:line="240" w:lineRule="auto"/>
        <w:jc w:val="both"/>
        <w:rPr>
          <w:sz w:val="24"/>
          <w:szCs w:val="24"/>
        </w:rPr>
      </w:pPr>
    </w:p>
    <w:p w14:paraId="2DCB0EC5" w14:textId="6202776E" w:rsidR="00BB2AAE" w:rsidRDefault="00BB2AAE" w:rsidP="007736E1">
      <w:pPr>
        <w:spacing w:after="0" w:line="240" w:lineRule="auto"/>
        <w:jc w:val="both"/>
        <w:rPr>
          <w:sz w:val="24"/>
          <w:szCs w:val="24"/>
        </w:rPr>
      </w:pPr>
    </w:p>
    <w:p w14:paraId="13AC9077" w14:textId="5E2EEAC3" w:rsidR="00BB2AAE" w:rsidRDefault="00BB2AAE" w:rsidP="007736E1">
      <w:pPr>
        <w:spacing w:after="0" w:line="240" w:lineRule="auto"/>
        <w:jc w:val="both"/>
        <w:rPr>
          <w:sz w:val="24"/>
          <w:szCs w:val="24"/>
        </w:rPr>
      </w:pPr>
    </w:p>
    <w:p w14:paraId="48F12A42" w14:textId="66EF03A3" w:rsidR="00BB2AAE" w:rsidRDefault="00BB2AAE" w:rsidP="007736E1">
      <w:pPr>
        <w:spacing w:after="0" w:line="240" w:lineRule="auto"/>
        <w:jc w:val="both"/>
        <w:rPr>
          <w:sz w:val="24"/>
          <w:szCs w:val="24"/>
        </w:rPr>
      </w:pPr>
    </w:p>
    <w:p w14:paraId="7A6B6000" w14:textId="044ECD66" w:rsidR="00BB2AAE" w:rsidRDefault="00BB2AAE" w:rsidP="007736E1">
      <w:pPr>
        <w:spacing w:after="0" w:line="240" w:lineRule="auto"/>
        <w:jc w:val="both"/>
        <w:rPr>
          <w:sz w:val="24"/>
          <w:szCs w:val="24"/>
        </w:rPr>
      </w:pPr>
    </w:p>
    <w:p w14:paraId="5E2A7D06" w14:textId="1F0B2726" w:rsidR="00BB2AAE" w:rsidRDefault="00BB2AAE" w:rsidP="007736E1">
      <w:pPr>
        <w:spacing w:after="0" w:line="240" w:lineRule="auto"/>
        <w:jc w:val="both"/>
        <w:rPr>
          <w:sz w:val="24"/>
          <w:szCs w:val="24"/>
        </w:rPr>
      </w:pPr>
    </w:p>
    <w:p w14:paraId="09E999BA" w14:textId="61BB1B88" w:rsidR="00BB2AAE" w:rsidRDefault="00BB2AAE" w:rsidP="007736E1">
      <w:pPr>
        <w:spacing w:after="0" w:line="240" w:lineRule="auto"/>
        <w:jc w:val="both"/>
        <w:rPr>
          <w:sz w:val="24"/>
          <w:szCs w:val="24"/>
        </w:rPr>
      </w:pPr>
    </w:p>
    <w:p w14:paraId="621C1BA0" w14:textId="6B5CC68D" w:rsidR="00BB2AAE" w:rsidRDefault="00BB2AAE" w:rsidP="007736E1">
      <w:pPr>
        <w:spacing w:after="0" w:line="240" w:lineRule="auto"/>
        <w:jc w:val="both"/>
        <w:rPr>
          <w:sz w:val="24"/>
          <w:szCs w:val="24"/>
        </w:rPr>
      </w:pPr>
    </w:p>
    <w:p w14:paraId="613A11F9" w14:textId="0BD055F3" w:rsidR="00BB2AAE" w:rsidRDefault="00BB2AAE" w:rsidP="007736E1">
      <w:pPr>
        <w:spacing w:after="0" w:line="240" w:lineRule="auto"/>
        <w:jc w:val="both"/>
        <w:rPr>
          <w:sz w:val="24"/>
          <w:szCs w:val="24"/>
        </w:rPr>
      </w:pPr>
    </w:p>
    <w:p w14:paraId="527E129C" w14:textId="499CC183" w:rsidR="00BB2AAE" w:rsidRDefault="00BB2AAE" w:rsidP="007736E1">
      <w:pPr>
        <w:spacing w:after="0" w:line="240" w:lineRule="auto"/>
        <w:jc w:val="both"/>
        <w:rPr>
          <w:sz w:val="24"/>
          <w:szCs w:val="24"/>
        </w:rPr>
      </w:pPr>
    </w:p>
    <w:tbl>
      <w:tblPr>
        <w:tblW w:w="921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3"/>
        <w:gridCol w:w="5103"/>
      </w:tblGrid>
      <w:tr w:rsidR="00BB2AAE" w14:paraId="21141C6D" w14:textId="77777777" w:rsidTr="00CE65FB">
        <w:tblPrEx>
          <w:tblCellMar>
            <w:top w:w="0" w:type="dxa"/>
            <w:bottom w:w="0" w:type="dxa"/>
          </w:tblCellMar>
        </w:tblPrEx>
        <w:trPr>
          <w:trHeight w:val="800"/>
        </w:trPr>
        <w:tc>
          <w:tcPr>
            <w:tcW w:w="9216" w:type="dxa"/>
            <w:gridSpan w:val="2"/>
          </w:tcPr>
          <w:p w14:paraId="28C4CDB3" w14:textId="6DB7B77D" w:rsidR="00BB2AAE" w:rsidRPr="00BB2AAE" w:rsidRDefault="00BB2AAE" w:rsidP="00BB2AAE">
            <w:pPr>
              <w:spacing w:before="240" w:after="0" w:line="240" w:lineRule="auto"/>
              <w:jc w:val="center"/>
              <w:rPr>
                <w:b/>
                <w:bCs/>
                <w:sz w:val="28"/>
                <w:szCs w:val="28"/>
              </w:rPr>
            </w:pPr>
            <w:r w:rsidRPr="00BB2AAE">
              <w:rPr>
                <w:b/>
                <w:bCs/>
                <w:sz w:val="28"/>
                <w:szCs w:val="28"/>
              </w:rPr>
              <w:lastRenderedPageBreak/>
              <w:t>Trafik Kuralı İhlal Duyurusu</w:t>
            </w:r>
          </w:p>
        </w:tc>
      </w:tr>
      <w:tr w:rsidR="00BB2AAE" w14:paraId="3791EF63" w14:textId="37313B09" w:rsidTr="00CE65FB">
        <w:tblPrEx>
          <w:tblCellMar>
            <w:top w:w="0" w:type="dxa"/>
            <w:bottom w:w="0" w:type="dxa"/>
          </w:tblCellMar>
        </w:tblPrEx>
        <w:trPr>
          <w:trHeight w:val="725"/>
        </w:trPr>
        <w:tc>
          <w:tcPr>
            <w:tcW w:w="4113" w:type="dxa"/>
          </w:tcPr>
          <w:p w14:paraId="7E950FF4" w14:textId="45D71014" w:rsidR="00BB2AAE" w:rsidRPr="00BB2AAE" w:rsidRDefault="00BB2AAE" w:rsidP="00BB2AAE">
            <w:pPr>
              <w:spacing w:before="240" w:after="0" w:line="240" w:lineRule="auto"/>
              <w:rPr>
                <w:b/>
                <w:bCs/>
                <w:sz w:val="24"/>
                <w:szCs w:val="24"/>
              </w:rPr>
            </w:pPr>
            <w:r w:rsidRPr="00BB2AAE">
              <w:rPr>
                <w:b/>
                <w:bCs/>
                <w:sz w:val="24"/>
                <w:szCs w:val="24"/>
              </w:rPr>
              <w:t>İhlalde Bulunanın Adı Soyadı</w:t>
            </w:r>
          </w:p>
        </w:tc>
        <w:tc>
          <w:tcPr>
            <w:tcW w:w="5103" w:type="dxa"/>
          </w:tcPr>
          <w:p w14:paraId="76B29A03" w14:textId="3CCB6BD0" w:rsidR="00BB2AAE" w:rsidRPr="00BB2AAE" w:rsidRDefault="00BB2AAE" w:rsidP="00BB2AAE">
            <w:pPr>
              <w:spacing w:before="240" w:after="0" w:line="240" w:lineRule="auto"/>
              <w:rPr>
                <w:b/>
                <w:bCs/>
                <w:sz w:val="24"/>
                <w:szCs w:val="24"/>
              </w:rPr>
            </w:pPr>
          </w:p>
        </w:tc>
      </w:tr>
      <w:tr w:rsidR="00BB2AAE" w14:paraId="38E8E029" w14:textId="77777777" w:rsidTr="00CE65FB">
        <w:tblPrEx>
          <w:tblCellMar>
            <w:top w:w="0" w:type="dxa"/>
            <w:bottom w:w="0" w:type="dxa"/>
          </w:tblCellMar>
        </w:tblPrEx>
        <w:trPr>
          <w:trHeight w:val="725"/>
        </w:trPr>
        <w:tc>
          <w:tcPr>
            <w:tcW w:w="4113" w:type="dxa"/>
          </w:tcPr>
          <w:p w14:paraId="713132D9" w14:textId="3485A709" w:rsidR="00BB2AAE" w:rsidRPr="00BB2AAE" w:rsidRDefault="00BB2AAE" w:rsidP="00BB2AAE">
            <w:pPr>
              <w:spacing w:before="240" w:after="0" w:line="240" w:lineRule="auto"/>
              <w:rPr>
                <w:b/>
                <w:bCs/>
                <w:sz w:val="24"/>
                <w:szCs w:val="24"/>
              </w:rPr>
            </w:pPr>
            <w:r>
              <w:rPr>
                <w:b/>
                <w:bCs/>
                <w:sz w:val="24"/>
                <w:szCs w:val="24"/>
              </w:rPr>
              <w:t xml:space="preserve">Trafik Kuralının </w:t>
            </w:r>
            <w:r w:rsidR="001B15B6">
              <w:rPr>
                <w:b/>
                <w:bCs/>
                <w:sz w:val="24"/>
                <w:szCs w:val="24"/>
              </w:rPr>
              <w:t>İhlal Edildiği Yer</w:t>
            </w:r>
          </w:p>
        </w:tc>
        <w:tc>
          <w:tcPr>
            <w:tcW w:w="5103" w:type="dxa"/>
          </w:tcPr>
          <w:p w14:paraId="07789B42" w14:textId="77777777" w:rsidR="00BB2AAE" w:rsidRPr="00BB2AAE" w:rsidRDefault="00BB2AAE" w:rsidP="00BB2AAE">
            <w:pPr>
              <w:spacing w:before="240" w:after="0" w:line="240" w:lineRule="auto"/>
              <w:rPr>
                <w:b/>
                <w:bCs/>
                <w:sz w:val="24"/>
                <w:szCs w:val="24"/>
              </w:rPr>
            </w:pPr>
          </w:p>
        </w:tc>
      </w:tr>
      <w:tr w:rsidR="001B15B6" w14:paraId="3F1E6671" w14:textId="77777777" w:rsidTr="00CE65FB">
        <w:tblPrEx>
          <w:tblCellMar>
            <w:top w:w="0" w:type="dxa"/>
            <w:bottom w:w="0" w:type="dxa"/>
          </w:tblCellMar>
        </w:tblPrEx>
        <w:trPr>
          <w:trHeight w:val="725"/>
        </w:trPr>
        <w:tc>
          <w:tcPr>
            <w:tcW w:w="4113" w:type="dxa"/>
          </w:tcPr>
          <w:p w14:paraId="646CAB0B" w14:textId="14898404" w:rsidR="001B15B6" w:rsidRDefault="001B15B6" w:rsidP="00BB2AAE">
            <w:pPr>
              <w:spacing w:before="240" w:after="0" w:line="240" w:lineRule="auto"/>
              <w:rPr>
                <w:b/>
                <w:bCs/>
                <w:sz w:val="24"/>
                <w:szCs w:val="24"/>
              </w:rPr>
            </w:pPr>
            <w:r>
              <w:rPr>
                <w:b/>
                <w:bCs/>
                <w:sz w:val="24"/>
                <w:szCs w:val="24"/>
              </w:rPr>
              <w:t>Trafik Kuralının İhlal Tarihi</w:t>
            </w:r>
          </w:p>
        </w:tc>
        <w:tc>
          <w:tcPr>
            <w:tcW w:w="5103" w:type="dxa"/>
          </w:tcPr>
          <w:p w14:paraId="37EAA08F" w14:textId="77777777" w:rsidR="001B15B6" w:rsidRPr="00BB2AAE" w:rsidRDefault="001B15B6" w:rsidP="00BB2AAE">
            <w:pPr>
              <w:spacing w:before="240" w:after="0" w:line="240" w:lineRule="auto"/>
              <w:rPr>
                <w:b/>
                <w:bCs/>
                <w:sz w:val="24"/>
                <w:szCs w:val="24"/>
              </w:rPr>
            </w:pPr>
          </w:p>
        </w:tc>
      </w:tr>
      <w:tr w:rsidR="001B15B6" w14:paraId="1AFB6EE6" w14:textId="77777777" w:rsidTr="00CE65FB">
        <w:tblPrEx>
          <w:tblCellMar>
            <w:top w:w="0" w:type="dxa"/>
            <w:bottom w:w="0" w:type="dxa"/>
          </w:tblCellMar>
        </w:tblPrEx>
        <w:trPr>
          <w:trHeight w:val="725"/>
        </w:trPr>
        <w:tc>
          <w:tcPr>
            <w:tcW w:w="4113" w:type="dxa"/>
          </w:tcPr>
          <w:p w14:paraId="0C4CC463" w14:textId="5AF88D29" w:rsidR="001B15B6" w:rsidRDefault="00CE65FB" w:rsidP="00BB2AAE">
            <w:pPr>
              <w:spacing w:before="240" w:after="0" w:line="240" w:lineRule="auto"/>
              <w:rPr>
                <w:b/>
                <w:bCs/>
                <w:sz w:val="24"/>
                <w:szCs w:val="24"/>
              </w:rPr>
            </w:pPr>
            <w:r>
              <w:rPr>
                <w:b/>
                <w:bCs/>
                <w:sz w:val="24"/>
                <w:szCs w:val="24"/>
              </w:rPr>
              <w:t>Trafik Kuralının</w:t>
            </w:r>
            <w:r>
              <w:rPr>
                <w:b/>
                <w:bCs/>
                <w:sz w:val="24"/>
                <w:szCs w:val="24"/>
              </w:rPr>
              <w:t xml:space="preserve"> İhlal Saati</w:t>
            </w:r>
          </w:p>
        </w:tc>
        <w:tc>
          <w:tcPr>
            <w:tcW w:w="5103" w:type="dxa"/>
          </w:tcPr>
          <w:p w14:paraId="7816BA71" w14:textId="77777777" w:rsidR="001B15B6" w:rsidRPr="00BB2AAE" w:rsidRDefault="001B15B6" w:rsidP="00BB2AAE">
            <w:pPr>
              <w:spacing w:before="240" w:after="0" w:line="240" w:lineRule="auto"/>
              <w:rPr>
                <w:b/>
                <w:bCs/>
                <w:sz w:val="24"/>
                <w:szCs w:val="24"/>
              </w:rPr>
            </w:pPr>
          </w:p>
        </w:tc>
      </w:tr>
      <w:tr w:rsidR="001B15B6" w14:paraId="23289BFA" w14:textId="77777777" w:rsidTr="00CE65FB">
        <w:tblPrEx>
          <w:tblCellMar>
            <w:top w:w="0" w:type="dxa"/>
            <w:bottom w:w="0" w:type="dxa"/>
          </w:tblCellMar>
        </w:tblPrEx>
        <w:trPr>
          <w:trHeight w:val="725"/>
        </w:trPr>
        <w:tc>
          <w:tcPr>
            <w:tcW w:w="4113" w:type="dxa"/>
          </w:tcPr>
          <w:p w14:paraId="3ADA2C1F" w14:textId="459E6B0A" w:rsidR="001B15B6" w:rsidRDefault="00CE65FB" w:rsidP="00BB2AAE">
            <w:pPr>
              <w:spacing w:before="240" w:after="0" w:line="240" w:lineRule="auto"/>
              <w:rPr>
                <w:b/>
                <w:bCs/>
                <w:sz w:val="24"/>
                <w:szCs w:val="24"/>
              </w:rPr>
            </w:pPr>
            <w:r>
              <w:rPr>
                <w:b/>
                <w:bCs/>
                <w:sz w:val="24"/>
                <w:szCs w:val="24"/>
              </w:rPr>
              <w:t>İhlal Edilen Kural</w:t>
            </w:r>
          </w:p>
        </w:tc>
        <w:tc>
          <w:tcPr>
            <w:tcW w:w="5103" w:type="dxa"/>
          </w:tcPr>
          <w:p w14:paraId="5EDB6E70" w14:textId="77777777" w:rsidR="001B15B6" w:rsidRPr="00BB2AAE" w:rsidRDefault="001B15B6" w:rsidP="00BB2AAE">
            <w:pPr>
              <w:spacing w:before="240" w:after="0" w:line="240" w:lineRule="auto"/>
              <w:rPr>
                <w:b/>
                <w:bCs/>
                <w:sz w:val="24"/>
                <w:szCs w:val="24"/>
              </w:rPr>
            </w:pPr>
          </w:p>
        </w:tc>
      </w:tr>
      <w:tr w:rsidR="00CE65FB" w14:paraId="518AEAD5" w14:textId="77777777" w:rsidTr="00CE65FB">
        <w:tblPrEx>
          <w:tblCellMar>
            <w:top w:w="0" w:type="dxa"/>
            <w:bottom w:w="0" w:type="dxa"/>
          </w:tblCellMar>
        </w:tblPrEx>
        <w:trPr>
          <w:trHeight w:val="725"/>
        </w:trPr>
        <w:tc>
          <w:tcPr>
            <w:tcW w:w="4113" w:type="dxa"/>
          </w:tcPr>
          <w:p w14:paraId="063139EB" w14:textId="03E42164" w:rsidR="00CE65FB" w:rsidRDefault="00CE65FB" w:rsidP="00BB2AAE">
            <w:pPr>
              <w:spacing w:before="240" w:after="0" w:line="240" w:lineRule="auto"/>
              <w:rPr>
                <w:b/>
                <w:bCs/>
                <w:sz w:val="24"/>
                <w:szCs w:val="24"/>
              </w:rPr>
            </w:pPr>
            <w:r>
              <w:rPr>
                <w:b/>
                <w:bCs/>
                <w:sz w:val="24"/>
                <w:szCs w:val="24"/>
              </w:rPr>
              <w:t>İhlalde Bulunan Aracın Plakası</w:t>
            </w:r>
          </w:p>
        </w:tc>
        <w:tc>
          <w:tcPr>
            <w:tcW w:w="5103" w:type="dxa"/>
          </w:tcPr>
          <w:p w14:paraId="298795CF" w14:textId="77777777" w:rsidR="00CE65FB" w:rsidRPr="00BB2AAE" w:rsidRDefault="00CE65FB" w:rsidP="00BB2AAE">
            <w:pPr>
              <w:spacing w:before="240" w:after="0" w:line="240" w:lineRule="auto"/>
              <w:rPr>
                <w:b/>
                <w:bCs/>
                <w:sz w:val="24"/>
                <w:szCs w:val="24"/>
              </w:rPr>
            </w:pPr>
          </w:p>
        </w:tc>
      </w:tr>
      <w:tr w:rsidR="00CE65FB" w14:paraId="60CD6269" w14:textId="77777777" w:rsidTr="00CE65FB">
        <w:tblPrEx>
          <w:tblCellMar>
            <w:top w:w="0" w:type="dxa"/>
            <w:bottom w:w="0" w:type="dxa"/>
          </w:tblCellMar>
        </w:tblPrEx>
        <w:trPr>
          <w:trHeight w:val="725"/>
        </w:trPr>
        <w:tc>
          <w:tcPr>
            <w:tcW w:w="4113" w:type="dxa"/>
          </w:tcPr>
          <w:p w14:paraId="595FD5E7" w14:textId="2B2396F7" w:rsidR="00CE65FB" w:rsidRDefault="00CE65FB" w:rsidP="00BB2AAE">
            <w:pPr>
              <w:spacing w:before="240" w:after="0" w:line="240" w:lineRule="auto"/>
              <w:rPr>
                <w:b/>
                <w:bCs/>
                <w:sz w:val="24"/>
                <w:szCs w:val="24"/>
              </w:rPr>
            </w:pPr>
            <w:r>
              <w:rPr>
                <w:b/>
                <w:bCs/>
                <w:sz w:val="24"/>
                <w:szCs w:val="24"/>
              </w:rPr>
              <w:t>İhlalde Bulunan Aracın Modeli ve Rengi</w:t>
            </w:r>
          </w:p>
        </w:tc>
        <w:tc>
          <w:tcPr>
            <w:tcW w:w="5103" w:type="dxa"/>
          </w:tcPr>
          <w:p w14:paraId="4C9DE7AB" w14:textId="77777777" w:rsidR="00CE65FB" w:rsidRPr="00BB2AAE" w:rsidRDefault="00CE65FB" w:rsidP="00BB2AAE">
            <w:pPr>
              <w:spacing w:before="240" w:after="0" w:line="240" w:lineRule="auto"/>
              <w:rPr>
                <w:b/>
                <w:bCs/>
                <w:sz w:val="24"/>
                <w:szCs w:val="24"/>
              </w:rPr>
            </w:pPr>
          </w:p>
        </w:tc>
      </w:tr>
    </w:tbl>
    <w:p w14:paraId="1DB8AC70" w14:textId="50BC031A" w:rsidR="00BB2AAE" w:rsidRDefault="00BB2AAE" w:rsidP="00CE65FB">
      <w:pPr>
        <w:spacing w:after="0" w:line="240" w:lineRule="auto"/>
        <w:jc w:val="both"/>
        <w:rPr>
          <w:sz w:val="24"/>
          <w:szCs w:val="24"/>
        </w:rPr>
      </w:pPr>
    </w:p>
    <w:p w14:paraId="57CFE20C" w14:textId="6DCB0491" w:rsidR="00BB2AAE" w:rsidRDefault="00CE65FB" w:rsidP="00CE65FB">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EK-1</w:t>
      </w:r>
    </w:p>
    <w:p w14:paraId="207B2C7C" w14:textId="306643A0" w:rsidR="00CE65FB" w:rsidRDefault="00CE65FB" w:rsidP="00CE65FB">
      <w:pPr>
        <w:spacing w:after="0" w:line="240" w:lineRule="auto"/>
        <w:jc w:val="both"/>
        <w:rPr>
          <w:sz w:val="24"/>
          <w:szCs w:val="24"/>
        </w:rPr>
      </w:pPr>
    </w:p>
    <w:p w14:paraId="5E3D1BE7" w14:textId="4491FA9B" w:rsidR="00CE65FB" w:rsidRDefault="00CE65FB" w:rsidP="00CE65FB">
      <w:pPr>
        <w:spacing w:after="0" w:line="240" w:lineRule="auto"/>
        <w:jc w:val="both"/>
        <w:rPr>
          <w:sz w:val="24"/>
          <w:szCs w:val="24"/>
        </w:rPr>
      </w:pPr>
    </w:p>
    <w:p w14:paraId="2F47DF7B" w14:textId="3D170E6E" w:rsidR="00CE65FB" w:rsidRDefault="00CE65FB" w:rsidP="00CE65FB">
      <w:pPr>
        <w:spacing w:after="0" w:line="240" w:lineRule="auto"/>
        <w:jc w:val="both"/>
        <w:rPr>
          <w:sz w:val="24"/>
          <w:szCs w:val="24"/>
        </w:rPr>
      </w:pPr>
    </w:p>
    <w:p w14:paraId="389179BD" w14:textId="77777777" w:rsidR="00915C7D" w:rsidRDefault="00915C7D" w:rsidP="00CE65FB">
      <w:pPr>
        <w:spacing w:after="0" w:line="240" w:lineRule="auto"/>
        <w:jc w:val="both"/>
        <w:rPr>
          <w:sz w:val="24"/>
          <w:szCs w:val="24"/>
        </w:rPr>
      </w:pPr>
    </w:p>
    <w:p w14:paraId="28117E71" w14:textId="422C884C" w:rsidR="00CE65FB" w:rsidRDefault="00CE65FB" w:rsidP="00CE65FB">
      <w:pPr>
        <w:spacing w:after="0" w:line="240" w:lineRule="auto"/>
        <w:jc w:val="both"/>
        <w:rPr>
          <w:sz w:val="24"/>
          <w:szCs w:val="24"/>
        </w:rPr>
      </w:pPr>
    </w:p>
    <w:p w14:paraId="41759DE2" w14:textId="77777777" w:rsidR="00CE65FB" w:rsidRDefault="00CE65FB" w:rsidP="00CE65FB">
      <w:pPr>
        <w:spacing w:after="0" w:line="240" w:lineRule="auto"/>
        <w:jc w:val="both"/>
        <w:rPr>
          <w:sz w:val="24"/>
          <w:szCs w:val="24"/>
        </w:rPr>
      </w:pPr>
    </w:p>
    <w:p w14:paraId="48937FC9" w14:textId="5D9A11AB" w:rsidR="00CE65FB" w:rsidRDefault="00CE65FB" w:rsidP="00CE65FB">
      <w:pPr>
        <w:spacing w:after="0" w:line="240" w:lineRule="auto"/>
        <w:jc w:val="both"/>
        <w:rPr>
          <w:sz w:val="24"/>
          <w:szCs w:val="24"/>
        </w:rPr>
      </w:pPr>
    </w:p>
    <w:tbl>
      <w:tblPr>
        <w:tblW w:w="921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
        <w:gridCol w:w="3653"/>
        <w:gridCol w:w="4111"/>
      </w:tblGrid>
      <w:tr w:rsidR="00CE65FB" w14:paraId="7E05D800" w14:textId="77777777" w:rsidTr="00230659">
        <w:tblPrEx>
          <w:tblCellMar>
            <w:top w:w="0" w:type="dxa"/>
            <w:bottom w:w="0" w:type="dxa"/>
          </w:tblCellMar>
        </w:tblPrEx>
        <w:trPr>
          <w:trHeight w:val="725"/>
        </w:trPr>
        <w:tc>
          <w:tcPr>
            <w:tcW w:w="5105" w:type="dxa"/>
            <w:gridSpan w:val="2"/>
          </w:tcPr>
          <w:p w14:paraId="7014BBED" w14:textId="106506C6" w:rsidR="00CE65FB" w:rsidRPr="00915C7D" w:rsidRDefault="00CE65FB" w:rsidP="00CE65FB">
            <w:pPr>
              <w:spacing w:before="240" w:after="0" w:line="240" w:lineRule="auto"/>
              <w:jc w:val="center"/>
              <w:rPr>
                <w:b/>
                <w:bCs/>
                <w:sz w:val="28"/>
                <w:szCs w:val="28"/>
              </w:rPr>
            </w:pPr>
            <w:r w:rsidRPr="00915C7D">
              <w:rPr>
                <w:b/>
                <w:bCs/>
                <w:sz w:val="28"/>
                <w:szCs w:val="28"/>
              </w:rPr>
              <w:t>Tebliğ Edenin</w:t>
            </w:r>
          </w:p>
        </w:tc>
        <w:tc>
          <w:tcPr>
            <w:tcW w:w="4111" w:type="dxa"/>
          </w:tcPr>
          <w:p w14:paraId="667A546D" w14:textId="7292BFEE" w:rsidR="00CE65FB" w:rsidRPr="00915C7D" w:rsidRDefault="00CE65FB" w:rsidP="00CE65FB">
            <w:pPr>
              <w:spacing w:before="240" w:after="0" w:line="240" w:lineRule="auto"/>
              <w:jc w:val="center"/>
              <w:rPr>
                <w:b/>
                <w:bCs/>
                <w:sz w:val="28"/>
                <w:szCs w:val="28"/>
              </w:rPr>
            </w:pPr>
            <w:r w:rsidRPr="00915C7D">
              <w:rPr>
                <w:b/>
                <w:bCs/>
                <w:sz w:val="28"/>
                <w:szCs w:val="28"/>
              </w:rPr>
              <w:t>Tebellüğ Edenin</w:t>
            </w:r>
          </w:p>
        </w:tc>
      </w:tr>
      <w:tr w:rsidR="00915C7D" w14:paraId="1D70890A" w14:textId="77777777" w:rsidTr="00230659">
        <w:tblPrEx>
          <w:tblCellMar>
            <w:top w:w="0" w:type="dxa"/>
            <w:bottom w:w="0" w:type="dxa"/>
          </w:tblCellMar>
        </w:tblPrEx>
        <w:trPr>
          <w:trHeight w:val="725"/>
        </w:trPr>
        <w:tc>
          <w:tcPr>
            <w:tcW w:w="1452" w:type="dxa"/>
          </w:tcPr>
          <w:p w14:paraId="7F58A536" w14:textId="731525A5" w:rsidR="00915C7D" w:rsidRDefault="00915C7D" w:rsidP="00915C7D">
            <w:pPr>
              <w:spacing w:before="240" w:after="0" w:line="240" w:lineRule="auto"/>
              <w:rPr>
                <w:b/>
                <w:bCs/>
                <w:sz w:val="24"/>
                <w:szCs w:val="24"/>
              </w:rPr>
            </w:pPr>
            <w:r>
              <w:rPr>
                <w:b/>
                <w:bCs/>
                <w:sz w:val="24"/>
                <w:szCs w:val="24"/>
              </w:rPr>
              <w:t>Adı Soyadı</w:t>
            </w:r>
          </w:p>
        </w:tc>
        <w:tc>
          <w:tcPr>
            <w:tcW w:w="3653" w:type="dxa"/>
          </w:tcPr>
          <w:p w14:paraId="7BFFFCAB" w14:textId="77777777" w:rsidR="00915C7D" w:rsidRDefault="00915C7D" w:rsidP="00915C7D">
            <w:pPr>
              <w:spacing w:before="240" w:after="0" w:line="240" w:lineRule="auto"/>
              <w:rPr>
                <w:b/>
                <w:bCs/>
                <w:sz w:val="24"/>
                <w:szCs w:val="24"/>
              </w:rPr>
            </w:pPr>
          </w:p>
        </w:tc>
        <w:tc>
          <w:tcPr>
            <w:tcW w:w="4111" w:type="dxa"/>
          </w:tcPr>
          <w:p w14:paraId="06C70DFE" w14:textId="6DDABFE1" w:rsidR="00915C7D" w:rsidRDefault="00915C7D" w:rsidP="00CE65FB">
            <w:pPr>
              <w:spacing w:before="240" w:after="0" w:line="240" w:lineRule="auto"/>
              <w:jc w:val="center"/>
              <w:rPr>
                <w:b/>
                <w:bCs/>
                <w:sz w:val="24"/>
                <w:szCs w:val="24"/>
              </w:rPr>
            </w:pPr>
          </w:p>
        </w:tc>
      </w:tr>
      <w:tr w:rsidR="00915C7D" w14:paraId="5061E69A" w14:textId="77777777" w:rsidTr="00230659">
        <w:tblPrEx>
          <w:tblCellMar>
            <w:top w:w="0" w:type="dxa"/>
            <w:bottom w:w="0" w:type="dxa"/>
          </w:tblCellMar>
        </w:tblPrEx>
        <w:trPr>
          <w:trHeight w:val="725"/>
        </w:trPr>
        <w:tc>
          <w:tcPr>
            <w:tcW w:w="1452" w:type="dxa"/>
          </w:tcPr>
          <w:p w14:paraId="21313C3A" w14:textId="50CEDECE" w:rsidR="00915C7D" w:rsidRDefault="00915C7D" w:rsidP="00915C7D">
            <w:pPr>
              <w:spacing w:before="240" w:after="0" w:line="240" w:lineRule="auto"/>
              <w:rPr>
                <w:b/>
                <w:bCs/>
                <w:sz w:val="24"/>
                <w:szCs w:val="24"/>
              </w:rPr>
            </w:pPr>
            <w:r>
              <w:rPr>
                <w:b/>
                <w:bCs/>
                <w:sz w:val="24"/>
                <w:szCs w:val="24"/>
              </w:rPr>
              <w:t>Unvanı</w:t>
            </w:r>
          </w:p>
        </w:tc>
        <w:tc>
          <w:tcPr>
            <w:tcW w:w="3653" w:type="dxa"/>
          </w:tcPr>
          <w:p w14:paraId="7B3655A7" w14:textId="77777777" w:rsidR="00915C7D" w:rsidRDefault="00915C7D" w:rsidP="00915C7D">
            <w:pPr>
              <w:spacing w:before="240" w:after="0" w:line="240" w:lineRule="auto"/>
              <w:rPr>
                <w:b/>
                <w:bCs/>
                <w:sz w:val="24"/>
                <w:szCs w:val="24"/>
              </w:rPr>
            </w:pPr>
          </w:p>
        </w:tc>
        <w:tc>
          <w:tcPr>
            <w:tcW w:w="4111" w:type="dxa"/>
          </w:tcPr>
          <w:p w14:paraId="78E04FCA" w14:textId="0697737E" w:rsidR="00915C7D" w:rsidRDefault="00915C7D" w:rsidP="00CE65FB">
            <w:pPr>
              <w:spacing w:before="240" w:after="0" w:line="240" w:lineRule="auto"/>
              <w:jc w:val="center"/>
              <w:rPr>
                <w:b/>
                <w:bCs/>
                <w:sz w:val="24"/>
                <w:szCs w:val="24"/>
              </w:rPr>
            </w:pPr>
          </w:p>
        </w:tc>
      </w:tr>
      <w:tr w:rsidR="00915C7D" w14:paraId="34A97FC2" w14:textId="77777777" w:rsidTr="00230659">
        <w:tblPrEx>
          <w:tblCellMar>
            <w:top w:w="0" w:type="dxa"/>
            <w:bottom w:w="0" w:type="dxa"/>
          </w:tblCellMar>
        </w:tblPrEx>
        <w:trPr>
          <w:trHeight w:val="725"/>
        </w:trPr>
        <w:tc>
          <w:tcPr>
            <w:tcW w:w="1452" w:type="dxa"/>
          </w:tcPr>
          <w:p w14:paraId="56D88347" w14:textId="76D9893A" w:rsidR="00915C7D" w:rsidRDefault="00915C7D" w:rsidP="00915C7D">
            <w:pPr>
              <w:spacing w:before="240" w:after="0" w:line="240" w:lineRule="auto"/>
              <w:rPr>
                <w:b/>
                <w:bCs/>
                <w:sz w:val="24"/>
                <w:szCs w:val="24"/>
              </w:rPr>
            </w:pPr>
            <w:r>
              <w:rPr>
                <w:b/>
                <w:bCs/>
                <w:sz w:val="24"/>
                <w:szCs w:val="24"/>
              </w:rPr>
              <w:t>İmzası</w:t>
            </w:r>
          </w:p>
        </w:tc>
        <w:tc>
          <w:tcPr>
            <w:tcW w:w="3653" w:type="dxa"/>
          </w:tcPr>
          <w:p w14:paraId="0DC1FBD9" w14:textId="77777777" w:rsidR="00915C7D" w:rsidRDefault="00915C7D" w:rsidP="00915C7D">
            <w:pPr>
              <w:spacing w:before="240" w:after="0" w:line="240" w:lineRule="auto"/>
              <w:rPr>
                <w:b/>
                <w:bCs/>
                <w:sz w:val="24"/>
                <w:szCs w:val="24"/>
              </w:rPr>
            </w:pPr>
          </w:p>
        </w:tc>
        <w:tc>
          <w:tcPr>
            <w:tcW w:w="4111" w:type="dxa"/>
          </w:tcPr>
          <w:p w14:paraId="4B3112C2" w14:textId="5FA666C8" w:rsidR="00915C7D" w:rsidRDefault="00915C7D" w:rsidP="00CE65FB">
            <w:pPr>
              <w:spacing w:before="240" w:after="0" w:line="240" w:lineRule="auto"/>
              <w:jc w:val="center"/>
              <w:rPr>
                <w:b/>
                <w:bCs/>
                <w:sz w:val="24"/>
                <w:szCs w:val="24"/>
              </w:rPr>
            </w:pPr>
          </w:p>
        </w:tc>
      </w:tr>
      <w:tr w:rsidR="00915C7D" w14:paraId="530F67C0" w14:textId="77777777" w:rsidTr="00230659">
        <w:tblPrEx>
          <w:tblCellMar>
            <w:top w:w="0" w:type="dxa"/>
            <w:bottom w:w="0" w:type="dxa"/>
          </w:tblCellMar>
        </w:tblPrEx>
        <w:trPr>
          <w:trHeight w:val="725"/>
        </w:trPr>
        <w:tc>
          <w:tcPr>
            <w:tcW w:w="1452" w:type="dxa"/>
          </w:tcPr>
          <w:p w14:paraId="07404DC2" w14:textId="163652E6" w:rsidR="00915C7D" w:rsidRDefault="00915C7D" w:rsidP="00915C7D">
            <w:pPr>
              <w:spacing w:before="240" w:after="0" w:line="240" w:lineRule="auto"/>
              <w:rPr>
                <w:b/>
                <w:bCs/>
                <w:sz w:val="24"/>
                <w:szCs w:val="24"/>
              </w:rPr>
            </w:pPr>
            <w:r>
              <w:rPr>
                <w:b/>
                <w:bCs/>
                <w:sz w:val="24"/>
                <w:szCs w:val="24"/>
              </w:rPr>
              <w:t>Tarih</w:t>
            </w:r>
          </w:p>
        </w:tc>
        <w:tc>
          <w:tcPr>
            <w:tcW w:w="3653" w:type="dxa"/>
          </w:tcPr>
          <w:p w14:paraId="48F3C22D" w14:textId="77777777" w:rsidR="00915C7D" w:rsidRDefault="00915C7D" w:rsidP="00915C7D">
            <w:pPr>
              <w:spacing w:before="240" w:after="0" w:line="240" w:lineRule="auto"/>
              <w:rPr>
                <w:b/>
                <w:bCs/>
                <w:sz w:val="24"/>
                <w:szCs w:val="24"/>
              </w:rPr>
            </w:pPr>
          </w:p>
        </w:tc>
        <w:tc>
          <w:tcPr>
            <w:tcW w:w="4111" w:type="dxa"/>
          </w:tcPr>
          <w:p w14:paraId="4A6D02C0" w14:textId="77777777" w:rsidR="00915C7D" w:rsidRDefault="00915C7D" w:rsidP="00CE65FB">
            <w:pPr>
              <w:spacing w:before="240" w:after="0" w:line="240" w:lineRule="auto"/>
              <w:jc w:val="center"/>
              <w:rPr>
                <w:b/>
                <w:bCs/>
                <w:sz w:val="24"/>
                <w:szCs w:val="24"/>
              </w:rPr>
            </w:pPr>
          </w:p>
        </w:tc>
      </w:tr>
    </w:tbl>
    <w:p w14:paraId="7AA4AA2E" w14:textId="77777777" w:rsidR="00CE65FB" w:rsidRPr="00B335B8" w:rsidRDefault="00CE65FB" w:rsidP="00CE65FB">
      <w:pPr>
        <w:spacing w:after="0" w:line="240" w:lineRule="auto"/>
        <w:jc w:val="both"/>
        <w:rPr>
          <w:sz w:val="24"/>
          <w:szCs w:val="24"/>
        </w:rPr>
      </w:pPr>
    </w:p>
    <w:sectPr w:rsidR="00CE65FB" w:rsidRPr="00B335B8" w:rsidSect="00740BB3">
      <w:pgSz w:w="11906" w:h="16838"/>
      <w:pgMar w:top="993" w:right="1417"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B87"/>
    <w:multiLevelType w:val="hybridMultilevel"/>
    <w:tmpl w:val="873C78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4A52DA"/>
    <w:multiLevelType w:val="hybridMultilevel"/>
    <w:tmpl w:val="4F7EF4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633C1C"/>
    <w:multiLevelType w:val="hybridMultilevel"/>
    <w:tmpl w:val="74D44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ED5C02"/>
    <w:multiLevelType w:val="hybridMultilevel"/>
    <w:tmpl w:val="3F32EE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932B61"/>
    <w:multiLevelType w:val="hybridMultilevel"/>
    <w:tmpl w:val="053897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40297D"/>
    <w:multiLevelType w:val="hybridMultilevel"/>
    <w:tmpl w:val="175803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E64170"/>
    <w:multiLevelType w:val="hybridMultilevel"/>
    <w:tmpl w:val="58A049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6445CD"/>
    <w:multiLevelType w:val="hybridMultilevel"/>
    <w:tmpl w:val="2E0A97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ED7DB2"/>
    <w:multiLevelType w:val="hybridMultilevel"/>
    <w:tmpl w:val="6B9E1D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7"/>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C06E5"/>
    <w:rsid w:val="00070433"/>
    <w:rsid w:val="000B75B2"/>
    <w:rsid w:val="00101FA7"/>
    <w:rsid w:val="0011427B"/>
    <w:rsid w:val="00134620"/>
    <w:rsid w:val="001873C0"/>
    <w:rsid w:val="001B15B6"/>
    <w:rsid w:val="001C06E5"/>
    <w:rsid w:val="0021022B"/>
    <w:rsid w:val="00230659"/>
    <w:rsid w:val="002F1DBB"/>
    <w:rsid w:val="00335D8B"/>
    <w:rsid w:val="00370407"/>
    <w:rsid w:val="00392DC7"/>
    <w:rsid w:val="00395BED"/>
    <w:rsid w:val="004F57C6"/>
    <w:rsid w:val="005447F7"/>
    <w:rsid w:val="00577589"/>
    <w:rsid w:val="0063467F"/>
    <w:rsid w:val="00643D71"/>
    <w:rsid w:val="00665C47"/>
    <w:rsid w:val="006741E5"/>
    <w:rsid w:val="006943DB"/>
    <w:rsid w:val="00740BB3"/>
    <w:rsid w:val="00750C2D"/>
    <w:rsid w:val="007736E1"/>
    <w:rsid w:val="007A653D"/>
    <w:rsid w:val="00836F91"/>
    <w:rsid w:val="00915C7D"/>
    <w:rsid w:val="00A57128"/>
    <w:rsid w:val="00A924EE"/>
    <w:rsid w:val="00AD549B"/>
    <w:rsid w:val="00B335B8"/>
    <w:rsid w:val="00BB2AAE"/>
    <w:rsid w:val="00BF69F8"/>
    <w:rsid w:val="00C80214"/>
    <w:rsid w:val="00CB23E6"/>
    <w:rsid w:val="00CE65FB"/>
    <w:rsid w:val="00D77E3B"/>
    <w:rsid w:val="00D940F8"/>
    <w:rsid w:val="00DC19C0"/>
    <w:rsid w:val="00EC6A44"/>
    <w:rsid w:val="00F31F9E"/>
    <w:rsid w:val="00FA6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CA12"/>
  <w15:chartTrackingRefBased/>
  <w15:docId w15:val="{674F3BC4-B3F3-4FA8-ABCB-38976B2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DBB"/>
    <w:pPr>
      <w:ind w:left="720"/>
      <w:contextualSpacing/>
    </w:pPr>
  </w:style>
  <w:style w:type="paragraph" w:styleId="AralkYok">
    <w:name w:val="No Spacing"/>
    <w:uiPriority w:val="1"/>
    <w:qFormat/>
    <w:rsid w:val="00577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2D08-7FEC-44EB-989B-5236D6A9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1649</Words>
  <Characters>9400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Altınkaya</dc:creator>
  <cp:keywords/>
  <dc:description/>
  <cp:lastModifiedBy>Serkan Altınkaya</cp:lastModifiedBy>
  <cp:revision>81</cp:revision>
  <dcterms:created xsi:type="dcterms:W3CDTF">2024-09-12T19:11:00Z</dcterms:created>
  <dcterms:modified xsi:type="dcterms:W3CDTF">2024-09-12T21:20:00Z</dcterms:modified>
</cp:coreProperties>
</file>